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2" w:line="226" w:lineRule="auto"/>
        <w:ind w:left="537"/>
        <w:rPr>
          <w:rFonts w:ascii="微软雅黑" w:hAnsi="微软雅黑" w:eastAsia="微软雅黑" w:cs="微软雅黑"/>
          <w:sz w:val="31"/>
          <w:szCs w:val="31"/>
        </w:rPr>
      </w:pPr>
      <w:r>
        <w:rPr>
          <w:rFonts w:hint="eastAsia" w:ascii="微软雅黑" w:hAnsi="微软雅黑" w:eastAsia="微软雅黑" w:cs="微软雅黑"/>
          <w:spacing w:val="10"/>
          <w:sz w:val="31"/>
          <w:szCs w:val="31"/>
          <w:lang w:eastAsia="zh-CN"/>
        </w:rPr>
        <w:t>宜昌市</w:t>
      </w:r>
      <w:r>
        <w:rPr>
          <w:rFonts w:ascii="微软雅黑" w:hAnsi="微软雅黑" w:eastAsia="微软雅黑" w:cs="微软雅黑"/>
          <w:spacing w:val="5"/>
          <w:sz w:val="31"/>
          <w:szCs w:val="31"/>
        </w:rPr>
        <w:t>学生服产品质量监督抽查实施细则  ( 202</w:t>
      </w:r>
      <w:r>
        <w:rPr>
          <w:rFonts w:hint="eastAsia" w:ascii="微软雅黑" w:hAnsi="微软雅黑" w:eastAsia="微软雅黑" w:cs="微软雅黑"/>
          <w:spacing w:val="5"/>
          <w:sz w:val="31"/>
          <w:szCs w:val="31"/>
          <w:lang w:val="en-US" w:eastAsia="zh-CN"/>
        </w:rPr>
        <w:t>4</w:t>
      </w:r>
      <w:bookmarkStart w:id="0" w:name="_GoBack"/>
      <w:bookmarkEnd w:id="0"/>
      <w:r>
        <w:rPr>
          <w:rFonts w:ascii="微软雅黑" w:hAnsi="微软雅黑" w:eastAsia="微软雅黑" w:cs="微软雅黑"/>
          <w:spacing w:val="5"/>
          <w:sz w:val="31"/>
          <w:szCs w:val="31"/>
        </w:rPr>
        <w:t xml:space="preserve"> 年版)</w:t>
      </w:r>
    </w:p>
    <w:p>
      <w:pPr>
        <w:spacing w:line="323" w:lineRule="auto"/>
        <w:rPr>
          <w:rFonts w:ascii="Arial"/>
          <w:sz w:val="21"/>
        </w:rPr>
      </w:pPr>
    </w:p>
    <w:p>
      <w:pPr>
        <w:spacing w:line="323" w:lineRule="auto"/>
        <w:rPr>
          <w:rFonts w:ascii="Arial"/>
          <w:sz w:val="21"/>
        </w:rPr>
      </w:pPr>
    </w:p>
    <w:p>
      <w:pPr>
        <w:spacing w:before="65" w:line="229" w:lineRule="auto"/>
        <w:ind w:left="336"/>
        <w:rPr>
          <w:rFonts w:ascii="黑体" w:hAnsi="黑体" w:eastAsia="黑体" w:cs="黑体"/>
          <w:sz w:val="20"/>
          <w:szCs w:val="20"/>
        </w:rPr>
      </w:pPr>
      <w:r>
        <w:rPr>
          <w:rFonts w:ascii="黑体" w:hAnsi="黑体" w:eastAsia="黑体" w:cs="黑体"/>
          <w:spacing w:val="7"/>
          <w:sz w:val="20"/>
          <w:szCs w:val="20"/>
        </w:rPr>
        <w:t>1</w:t>
      </w:r>
      <w:r>
        <w:rPr>
          <w:rFonts w:ascii="黑体" w:hAnsi="黑体" w:eastAsia="黑体" w:cs="黑体"/>
          <w:spacing w:val="4"/>
          <w:sz w:val="20"/>
          <w:szCs w:val="20"/>
        </w:rPr>
        <w:t xml:space="preserve"> 抽样方法</w:t>
      </w:r>
    </w:p>
    <w:p>
      <w:pPr>
        <w:spacing w:before="193" w:line="439" w:lineRule="exact"/>
        <w:ind w:left="769"/>
        <w:rPr>
          <w:rFonts w:ascii="宋体" w:hAnsi="宋体" w:eastAsia="宋体" w:cs="宋体"/>
          <w:sz w:val="20"/>
          <w:szCs w:val="20"/>
        </w:rPr>
      </w:pPr>
      <w:r>
        <w:rPr>
          <w:rFonts w:ascii="宋体" w:hAnsi="宋体" w:eastAsia="宋体" w:cs="宋体"/>
          <w:spacing w:val="16"/>
          <w:position w:val="18"/>
          <w:sz w:val="20"/>
          <w:szCs w:val="20"/>
        </w:rPr>
        <w:t>以</w:t>
      </w:r>
      <w:r>
        <w:rPr>
          <w:rFonts w:ascii="宋体" w:hAnsi="宋体" w:eastAsia="宋体" w:cs="宋体"/>
          <w:spacing w:val="13"/>
          <w:position w:val="18"/>
          <w:sz w:val="20"/>
          <w:szCs w:val="20"/>
        </w:rPr>
        <w:t>随</w:t>
      </w:r>
      <w:r>
        <w:rPr>
          <w:rFonts w:ascii="宋体" w:hAnsi="宋体" w:eastAsia="宋体" w:cs="宋体"/>
          <w:spacing w:val="8"/>
          <w:position w:val="18"/>
          <w:sz w:val="20"/>
          <w:szCs w:val="20"/>
        </w:rPr>
        <w:t>机抽样的方式在被抽样生产者、销售者的待销产品中抽取。</w:t>
      </w:r>
    </w:p>
    <w:p>
      <w:pPr>
        <w:spacing w:line="226" w:lineRule="auto"/>
        <w:ind w:left="757"/>
        <w:rPr>
          <w:rFonts w:ascii="宋体" w:hAnsi="宋体" w:eastAsia="宋体" w:cs="宋体"/>
          <w:sz w:val="20"/>
          <w:szCs w:val="20"/>
        </w:rPr>
      </w:pPr>
      <w:r>
        <w:rPr>
          <w:rFonts w:ascii="宋体" w:hAnsi="宋体" w:eastAsia="宋体" w:cs="宋体"/>
          <w:spacing w:val="13"/>
          <w:sz w:val="20"/>
          <w:szCs w:val="20"/>
        </w:rPr>
        <w:t>随</w:t>
      </w:r>
      <w:r>
        <w:rPr>
          <w:rFonts w:ascii="宋体" w:hAnsi="宋体" w:eastAsia="宋体" w:cs="宋体"/>
          <w:spacing w:val="8"/>
          <w:sz w:val="20"/>
          <w:szCs w:val="20"/>
        </w:rPr>
        <w:t>机数一般可使用随机数表等方法产生。</w:t>
      </w:r>
    </w:p>
    <w:p>
      <w:pPr>
        <w:spacing w:before="193" w:line="228" w:lineRule="auto"/>
        <w:ind w:left="4056"/>
        <w:rPr>
          <w:rFonts w:ascii="宋体" w:hAnsi="宋体" w:eastAsia="宋体" w:cs="宋体"/>
          <w:sz w:val="20"/>
          <w:szCs w:val="20"/>
        </w:rPr>
      </w:pPr>
      <w:r>
        <w:rPr>
          <w:rFonts w:ascii="宋体" w:hAnsi="宋体" w:eastAsia="宋体" w:cs="宋体"/>
          <w:sz w:val="20"/>
          <w:szCs w:val="20"/>
        </w:rPr>
        <w:t xml:space="preserve">表 </w:t>
      </w:r>
      <w:r>
        <w:rPr>
          <w:rFonts w:ascii="Times New Roman" w:hAnsi="Times New Roman" w:eastAsia="Times New Roman" w:cs="Times New Roman"/>
          <w:sz w:val="20"/>
          <w:szCs w:val="20"/>
        </w:rPr>
        <w:t xml:space="preserve">1 </w:t>
      </w:r>
      <w:r>
        <w:rPr>
          <w:rFonts w:ascii="宋体" w:hAnsi="宋体" w:eastAsia="宋体" w:cs="宋体"/>
          <w:sz w:val="20"/>
          <w:szCs w:val="20"/>
        </w:rPr>
        <w:t>抽取数量</w:t>
      </w:r>
    </w:p>
    <w:p>
      <w:pPr>
        <w:spacing w:line="22" w:lineRule="exact"/>
      </w:pPr>
    </w:p>
    <w:tbl>
      <w:tblPr>
        <w:tblStyle w:val="4"/>
        <w:tblW w:w="892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3"/>
        <w:gridCol w:w="2406"/>
        <w:gridCol w:w="2830"/>
        <w:gridCol w:w="2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273" w:type="dxa"/>
            <w:tcBorders>
              <w:left w:val="single" w:color="000000" w:sz="6" w:space="0"/>
            </w:tcBorders>
            <w:vAlign w:val="top"/>
          </w:tcPr>
          <w:p>
            <w:pPr>
              <w:spacing w:before="64" w:line="228" w:lineRule="auto"/>
              <w:ind w:left="214"/>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产</w:t>
            </w:r>
            <w:r>
              <w:rPr>
                <w:rFonts w:ascii="宋体" w:hAnsi="宋体" w:eastAsia="宋体" w:cs="宋体"/>
                <w:spacing w:val="8"/>
                <w:sz w:val="20"/>
                <w:szCs w:val="20"/>
                <w14:textOutline w14:w="3795" w14:cap="sq" w14:cmpd="sng">
                  <w14:solidFill>
                    <w14:srgbClr w14:val="000000"/>
                  </w14:solidFill>
                  <w14:prstDash w14:val="solid"/>
                  <w14:bevel/>
                </w14:textOutline>
              </w:rPr>
              <w:t>品种类</w:t>
            </w:r>
          </w:p>
        </w:tc>
        <w:tc>
          <w:tcPr>
            <w:tcW w:w="2406" w:type="dxa"/>
            <w:vAlign w:val="top"/>
          </w:tcPr>
          <w:p>
            <w:pPr>
              <w:spacing w:before="108" w:line="228" w:lineRule="auto"/>
              <w:ind w:left="15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抽</w:t>
            </w:r>
            <w:r>
              <w:rPr>
                <w:rFonts w:ascii="宋体" w:hAnsi="宋体" w:eastAsia="宋体" w:cs="宋体"/>
                <w:spacing w:val="7"/>
                <w:sz w:val="20"/>
                <w:szCs w:val="20"/>
                <w14:textOutline w14:w="3795" w14:cap="sq" w14:cmpd="sng">
                  <w14:solidFill>
                    <w14:srgbClr w14:val="000000"/>
                  </w14:solidFill>
                  <w14:prstDash w14:val="solid"/>
                  <w14:bevel/>
                </w14:textOutline>
              </w:rPr>
              <w:t>样数量</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(件/条/套)</w:t>
            </w:r>
          </w:p>
        </w:tc>
        <w:tc>
          <w:tcPr>
            <w:tcW w:w="2830" w:type="dxa"/>
            <w:vAlign w:val="top"/>
          </w:tcPr>
          <w:p>
            <w:pPr>
              <w:spacing w:before="108" w:line="228" w:lineRule="auto"/>
              <w:ind w:left="157"/>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检</w:t>
            </w:r>
            <w:r>
              <w:rPr>
                <w:rFonts w:ascii="宋体" w:hAnsi="宋体" w:eastAsia="宋体" w:cs="宋体"/>
                <w:spacing w:val="10"/>
                <w:sz w:val="20"/>
                <w:szCs w:val="20"/>
                <w14:textOutline w14:w="3795" w14:cap="sq" w14:cmpd="sng">
                  <w14:solidFill>
                    <w14:srgbClr w14:val="000000"/>
                  </w14:solidFill>
                  <w14:prstDash w14:val="solid"/>
                  <w14:bevel/>
                </w14:textOutline>
              </w:rPr>
              <w:t>验</w:t>
            </w:r>
            <w:r>
              <w:rPr>
                <w:rFonts w:ascii="宋体" w:hAnsi="宋体" w:eastAsia="宋体" w:cs="宋体"/>
                <w:spacing w:val="7"/>
                <w:sz w:val="20"/>
                <w:szCs w:val="20"/>
                <w14:textOutline w14:w="3795" w14:cap="sq" w14:cmpd="sng">
                  <w14:solidFill>
                    <w14:srgbClr w14:val="000000"/>
                  </w14:solidFill>
                  <w14:prstDash w14:val="solid"/>
                  <w14:bevel/>
                </w14:textOutline>
              </w:rPr>
              <w:t>样品数量</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(件/条/套)</w:t>
            </w:r>
          </w:p>
        </w:tc>
        <w:tc>
          <w:tcPr>
            <w:tcW w:w="2416" w:type="dxa"/>
            <w:tcBorders>
              <w:right w:val="single" w:color="000000" w:sz="6" w:space="0"/>
            </w:tcBorders>
            <w:vAlign w:val="top"/>
          </w:tcPr>
          <w:p>
            <w:pPr>
              <w:spacing w:before="108" w:line="228" w:lineRule="auto"/>
              <w:ind w:left="16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备</w:t>
            </w:r>
            <w:r>
              <w:rPr>
                <w:rFonts w:ascii="宋体" w:hAnsi="宋体" w:eastAsia="宋体" w:cs="宋体"/>
                <w:spacing w:val="7"/>
                <w:sz w:val="20"/>
                <w:szCs w:val="20"/>
                <w14:textOutline w14:w="3795" w14:cap="sq" w14:cmpd="sng">
                  <w14:solidFill>
                    <w14:srgbClr w14:val="000000"/>
                  </w14:solidFill>
                  <w14:prstDash w14:val="solid"/>
                  <w14:bevel/>
                </w14:textOutline>
              </w:rPr>
              <w:t>样数量</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(件/条/套)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73" w:type="dxa"/>
            <w:tcBorders>
              <w:left w:val="single" w:color="000000" w:sz="6" w:space="0"/>
            </w:tcBorders>
            <w:vAlign w:val="top"/>
          </w:tcPr>
          <w:p>
            <w:pPr>
              <w:spacing w:before="101" w:line="229" w:lineRule="auto"/>
              <w:ind w:left="324"/>
              <w:rPr>
                <w:rFonts w:ascii="宋体" w:hAnsi="宋体" w:eastAsia="宋体" w:cs="宋体"/>
                <w:sz w:val="20"/>
                <w:szCs w:val="20"/>
              </w:rPr>
            </w:pPr>
            <w:r>
              <w:rPr>
                <w:rFonts w:ascii="宋体" w:hAnsi="宋体" w:eastAsia="宋体" w:cs="宋体"/>
                <w:spacing w:val="6"/>
                <w:sz w:val="20"/>
                <w:szCs w:val="20"/>
              </w:rPr>
              <w:t>学</w:t>
            </w:r>
            <w:r>
              <w:rPr>
                <w:rFonts w:ascii="宋体" w:hAnsi="宋体" w:eastAsia="宋体" w:cs="宋体"/>
                <w:spacing w:val="5"/>
                <w:sz w:val="20"/>
                <w:szCs w:val="20"/>
              </w:rPr>
              <w:t>生服</w:t>
            </w:r>
          </w:p>
        </w:tc>
        <w:tc>
          <w:tcPr>
            <w:tcW w:w="2406" w:type="dxa"/>
            <w:vAlign w:val="top"/>
          </w:tcPr>
          <w:p>
            <w:pPr>
              <w:spacing w:before="134" w:line="190" w:lineRule="auto"/>
              <w:ind w:left="1153"/>
              <w:rPr>
                <w:rFonts w:ascii="宋体" w:hAnsi="宋体" w:eastAsia="宋体" w:cs="宋体"/>
                <w:sz w:val="20"/>
                <w:szCs w:val="20"/>
              </w:rPr>
            </w:pPr>
            <w:r>
              <w:rPr>
                <w:rFonts w:ascii="宋体" w:hAnsi="宋体" w:eastAsia="宋体" w:cs="宋体"/>
                <w:sz w:val="20"/>
                <w:szCs w:val="20"/>
              </w:rPr>
              <w:t>8</w:t>
            </w:r>
          </w:p>
        </w:tc>
        <w:tc>
          <w:tcPr>
            <w:tcW w:w="2830" w:type="dxa"/>
            <w:vAlign w:val="top"/>
          </w:tcPr>
          <w:p>
            <w:pPr>
              <w:spacing w:before="134" w:line="192" w:lineRule="auto"/>
              <w:ind w:left="1368"/>
              <w:rPr>
                <w:rFonts w:ascii="宋体" w:hAnsi="宋体" w:eastAsia="宋体" w:cs="宋体"/>
                <w:sz w:val="20"/>
                <w:szCs w:val="20"/>
              </w:rPr>
            </w:pPr>
            <w:r>
              <w:rPr>
                <w:rFonts w:ascii="宋体" w:hAnsi="宋体" w:eastAsia="宋体" w:cs="宋体"/>
                <w:sz w:val="20"/>
                <w:szCs w:val="20"/>
              </w:rPr>
              <w:t>4</w:t>
            </w:r>
          </w:p>
        </w:tc>
        <w:tc>
          <w:tcPr>
            <w:tcW w:w="2416" w:type="dxa"/>
            <w:tcBorders>
              <w:right w:val="single" w:color="000000" w:sz="6" w:space="0"/>
            </w:tcBorders>
            <w:vAlign w:val="top"/>
          </w:tcPr>
          <w:p>
            <w:pPr>
              <w:spacing w:before="134" w:line="192" w:lineRule="auto"/>
              <w:ind w:left="1161"/>
              <w:rPr>
                <w:rFonts w:ascii="宋体" w:hAnsi="宋体" w:eastAsia="宋体" w:cs="宋体"/>
                <w:sz w:val="20"/>
                <w:szCs w:val="20"/>
              </w:rPr>
            </w:pPr>
            <w:r>
              <w:rPr>
                <w:rFonts w:ascii="宋体" w:hAnsi="宋体" w:eastAsia="宋体" w:cs="宋体"/>
                <w:sz w:val="20"/>
                <w:szCs w:val="20"/>
              </w:rPr>
              <w:t>4</w:t>
            </w:r>
          </w:p>
        </w:tc>
      </w:tr>
    </w:tbl>
    <w:p>
      <w:pPr>
        <w:spacing w:line="272" w:lineRule="auto"/>
        <w:rPr>
          <w:rFonts w:ascii="Arial"/>
          <w:sz w:val="21"/>
        </w:rPr>
      </w:pPr>
    </w:p>
    <w:p>
      <w:pPr>
        <w:spacing w:line="273" w:lineRule="auto"/>
        <w:rPr>
          <w:rFonts w:ascii="Arial"/>
          <w:sz w:val="21"/>
        </w:rPr>
      </w:pPr>
    </w:p>
    <w:p>
      <w:pPr>
        <w:spacing w:before="65" w:line="230" w:lineRule="auto"/>
        <w:ind w:left="324"/>
        <w:rPr>
          <w:rFonts w:ascii="黑体" w:hAnsi="黑体" w:eastAsia="黑体" w:cs="黑体"/>
          <w:sz w:val="20"/>
          <w:szCs w:val="20"/>
        </w:rPr>
      </w:pPr>
      <w:r>
        <w:rPr>
          <w:rFonts w:ascii="黑体" w:hAnsi="黑体" w:eastAsia="黑体" w:cs="黑体"/>
          <w:spacing w:val="10"/>
          <w:sz w:val="20"/>
          <w:szCs w:val="20"/>
        </w:rPr>
        <w:t>2</w:t>
      </w:r>
      <w:r>
        <w:rPr>
          <w:rFonts w:ascii="黑体" w:hAnsi="黑体" w:eastAsia="黑体" w:cs="黑体"/>
          <w:spacing w:val="6"/>
          <w:sz w:val="20"/>
          <w:szCs w:val="20"/>
        </w:rPr>
        <w:t xml:space="preserve"> 检验依据</w:t>
      </w:r>
    </w:p>
    <w:p>
      <w:pPr>
        <w:spacing w:before="49" w:line="222" w:lineRule="auto"/>
        <w:ind w:left="4030"/>
        <w:rPr>
          <w:rFonts w:ascii="宋体" w:hAnsi="宋体" w:eastAsia="宋体" w:cs="宋体"/>
          <w:sz w:val="20"/>
          <w:szCs w:val="20"/>
        </w:rPr>
      </w:pPr>
      <w:r>
        <w:rPr>
          <w:rFonts w:ascii="宋体" w:hAnsi="宋体" w:eastAsia="宋体" w:cs="宋体"/>
          <w:spacing w:val="1"/>
          <w:sz w:val="20"/>
          <w:szCs w:val="20"/>
        </w:rPr>
        <w:t xml:space="preserve">表 </w:t>
      </w:r>
      <w:r>
        <w:rPr>
          <w:rFonts w:ascii="Times New Roman" w:hAnsi="Times New Roman" w:eastAsia="Times New Roman" w:cs="Times New Roman"/>
          <w:spacing w:val="1"/>
          <w:sz w:val="20"/>
          <w:szCs w:val="20"/>
        </w:rPr>
        <w:t>2</w:t>
      </w:r>
      <w:r>
        <w:rPr>
          <w:rFonts w:ascii="Times New Roman" w:hAnsi="Times New Roman" w:eastAsia="Times New Roman" w:cs="Times New Roman"/>
          <w:sz w:val="20"/>
          <w:szCs w:val="20"/>
        </w:rPr>
        <w:t xml:space="preserve">  </w:t>
      </w:r>
      <w:r>
        <w:rPr>
          <w:rFonts w:ascii="宋体" w:hAnsi="宋体" w:eastAsia="宋体" w:cs="宋体"/>
          <w:sz w:val="20"/>
          <w:szCs w:val="20"/>
        </w:rPr>
        <w:t>检验项目</w:t>
      </w:r>
    </w:p>
    <w:tbl>
      <w:tblPr>
        <w:tblStyle w:val="4"/>
        <w:tblW w:w="8523"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823"/>
        <w:gridCol w:w="3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3" w:type="dxa"/>
            <w:vAlign w:val="top"/>
          </w:tcPr>
          <w:p>
            <w:pPr>
              <w:spacing w:before="176" w:line="229" w:lineRule="auto"/>
              <w:ind w:left="239"/>
              <w:rPr>
                <w:rFonts w:ascii="宋体" w:hAnsi="宋体" w:eastAsia="宋体" w:cs="宋体"/>
                <w:sz w:val="20"/>
                <w:szCs w:val="20"/>
              </w:rPr>
            </w:pPr>
            <w:r>
              <w:rPr>
                <w:rFonts w:ascii="宋体" w:hAnsi="宋体" w:eastAsia="宋体" w:cs="宋体"/>
                <w:spacing w:val="5"/>
                <w:sz w:val="20"/>
                <w:szCs w:val="20"/>
              </w:rPr>
              <w:t>序号</w:t>
            </w:r>
          </w:p>
        </w:tc>
        <w:tc>
          <w:tcPr>
            <w:tcW w:w="3823" w:type="dxa"/>
            <w:vAlign w:val="top"/>
          </w:tcPr>
          <w:p>
            <w:pPr>
              <w:spacing w:before="176" w:line="228" w:lineRule="auto"/>
              <w:ind w:left="1495"/>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验项目</w:t>
            </w:r>
          </w:p>
        </w:tc>
        <w:tc>
          <w:tcPr>
            <w:tcW w:w="3807" w:type="dxa"/>
            <w:vAlign w:val="top"/>
          </w:tcPr>
          <w:p>
            <w:pPr>
              <w:spacing w:before="176" w:line="228" w:lineRule="auto"/>
              <w:ind w:left="1488"/>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68" w:line="195" w:lineRule="auto"/>
              <w:ind w:left="41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823" w:type="dxa"/>
            <w:vAlign w:val="top"/>
          </w:tcPr>
          <w:p>
            <w:pPr>
              <w:spacing w:before="32" w:line="227" w:lineRule="auto"/>
              <w:ind w:left="1522"/>
              <w:rPr>
                <w:rFonts w:ascii="宋体" w:hAnsi="宋体" w:eastAsia="宋体" w:cs="宋体"/>
                <w:sz w:val="20"/>
                <w:szCs w:val="20"/>
              </w:rPr>
            </w:pPr>
            <w:r>
              <w:rPr>
                <w:rFonts w:ascii="宋体" w:hAnsi="宋体" w:eastAsia="宋体" w:cs="宋体"/>
                <w:spacing w:val="1"/>
                <w:sz w:val="20"/>
                <w:szCs w:val="20"/>
              </w:rPr>
              <w:t>甲醛</w:t>
            </w:r>
            <w:r>
              <w:rPr>
                <w:rFonts w:ascii="宋体" w:hAnsi="宋体" w:eastAsia="宋体" w:cs="宋体"/>
                <w:sz w:val="20"/>
                <w:szCs w:val="20"/>
              </w:rPr>
              <w:t>含量</w:t>
            </w:r>
          </w:p>
        </w:tc>
        <w:tc>
          <w:tcPr>
            <w:tcW w:w="3807" w:type="dxa"/>
            <w:vAlign w:val="top"/>
          </w:tcPr>
          <w:p>
            <w:pPr>
              <w:spacing w:line="275" w:lineRule="exact"/>
              <w:ind w:left="111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1"/>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 xml:space="preserve"> 2912. 1-20</w:t>
            </w:r>
            <w:r>
              <w:rPr>
                <w:rFonts w:ascii="Times New Roman" w:hAnsi="Times New Roman" w:eastAsia="Times New Roman" w:cs="Times New Roman"/>
                <w:position w:val="1"/>
                <w:sz w:val="20"/>
                <w:szCs w:val="20"/>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68"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823" w:type="dxa"/>
            <w:vAlign w:val="top"/>
          </w:tcPr>
          <w:p>
            <w:pPr>
              <w:spacing w:before="32" w:line="221" w:lineRule="auto"/>
              <w:ind w:left="1647"/>
              <w:rPr>
                <w:rFonts w:ascii="宋体" w:hAnsi="宋体" w:eastAsia="宋体" w:cs="宋体"/>
                <w:sz w:val="20"/>
                <w:szCs w:val="20"/>
              </w:rPr>
            </w:pPr>
            <w:r>
              <w:rPr>
                <w:rFonts w:ascii="Times New Roman" w:hAnsi="Times New Roman" w:eastAsia="Times New Roman" w:cs="Times New Roman"/>
                <w:sz w:val="20"/>
                <w:szCs w:val="20"/>
              </w:rPr>
              <w:t>pH</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值</w:t>
            </w:r>
          </w:p>
        </w:tc>
        <w:tc>
          <w:tcPr>
            <w:tcW w:w="3807" w:type="dxa"/>
            <w:vAlign w:val="top"/>
          </w:tcPr>
          <w:p>
            <w:pPr>
              <w:spacing w:line="275"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9"/>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5"/>
                <w:position w:val="1"/>
                <w:sz w:val="20"/>
                <w:szCs w:val="20"/>
              </w:rPr>
              <w:t xml:space="preserve"> 7573-2009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93" w:type="dxa"/>
            <w:vAlign w:val="top"/>
          </w:tcPr>
          <w:p>
            <w:pPr>
              <w:spacing w:before="172" w:line="195"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823" w:type="dxa"/>
            <w:vAlign w:val="top"/>
          </w:tcPr>
          <w:p>
            <w:pPr>
              <w:spacing w:before="137" w:line="228" w:lineRule="auto"/>
              <w:ind w:left="868"/>
              <w:rPr>
                <w:rFonts w:ascii="宋体" w:hAnsi="宋体" w:eastAsia="宋体" w:cs="宋体"/>
                <w:sz w:val="20"/>
                <w:szCs w:val="20"/>
              </w:rPr>
            </w:pPr>
            <w:r>
              <w:rPr>
                <w:rFonts w:ascii="宋体" w:hAnsi="宋体" w:eastAsia="宋体" w:cs="宋体"/>
                <w:spacing w:val="15"/>
                <w:sz w:val="20"/>
                <w:szCs w:val="20"/>
              </w:rPr>
              <w:t>可</w:t>
            </w:r>
            <w:r>
              <w:rPr>
                <w:rFonts w:ascii="宋体" w:hAnsi="宋体" w:eastAsia="宋体" w:cs="宋体"/>
                <w:spacing w:val="8"/>
                <w:sz w:val="20"/>
                <w:szCs w:val="20"/>
              </w:rPr>
              <w:t>分解致癌芳香胺染料</w:t>
            </w:r>
          </w:p>
        </w:tc>
        <w:tc>
          <w:tcPr>
            <w:tcW w:w="3807" w:type="dxa"/>
            <w:vAlign w:val="top"/>
          </w:tcPr>
          <w:p>
            <w:pPr>
              <w:spacing w:line="279" w:lineRule="exact"/>
              <w:ind w:left="1139"/>
              <w:rPr>
                <w:rFonts w:ascii="Times New Roman" w:hAnsi="Times New Roman" w:eastAsia="Times New Roman" w:cs="Times New Roman"/>
                <w:sz w:val="19"/>
                <w:szCs w:val="19"/>
              </w:rPr>
            </w:pPr>
            <w:r>
              <w:rPr>
                <w:rFonts w:ascii="Times New Roman" w:hAnsi="Times New Roman" w:eastAsia="Times New Roman" w:cs="Times New Roman"/>
                <w:position w:val="3"/>
                <w:sz w:val="19"/>
                <w:szCs w:val="19"/>
              </w:rPr>
              <w:t>GB</w:t>
            </w:r>
            <w:r>
              <w:rPr>
                <w:rFonts w:ascii="Times New Roman" w:hAnsi="Times New Roman" w:eastAsia="Times New Roman" w:cs="Times New Roman"/>
                <w:spacing w:val="11"/>
                <w:position w:val="3"/>
                <w:sz w:val="19"/>
                <w:szCs w:val="19"/>
              </w:rPr>
              <w:t>/</w:t>
            </w:r>
            <w:r>
              <w:rPr>
                <w:rFonts w:ascii="Times New Roman" w:hAnsi="Times New Roman" w:eastAsia="Times New Roman" w:cs="Times New Roman"/>
                <w:position w:val="3"/>
                <w:sz w:val="19"/>
                <w:szCs w:val="19"/>
              </w:rPr>
              <w:t>T</w:t>
            </w:r>
            <w:r>
              <w:rPr>
                <w:rFonts w:ascii="Times New Roman" w:hAnsi="Times New Roman" w:eastAsia="Times New Roman" w:cs="Times New Roman"/>
                <w:spacing w:val="11"/>
                <w:position w:val="3"/>
                <w:sz w:val="19"/>
                <w:szCs w:val="19"/>
              </w:rPr>
              <w:t xml:space="preserve"> 17592-201</w:t>
            </w:r>
            <w:r>
              <w:rPr>
                <w:rFonts w:ascii="Times New Roman" w:hAnsi="Times New Roman" w:eastAsia="Times New Roman" w:cs="Times New Roman"/>
                <w:spacing w:val="10"/>
                <w:position w:val="3"/>
                <w:sz w:val="19"/>
                <w:szCs w:val="19"/>
              </w:rPr>
              <w:t>1</w:t>
            </w:r>
          </w:p>
          <w:p>
            <w:pPr>
              <w:spacing w:line="227" w:lineRule="auto"/>
              <w:ind w:left="1135"/>
              <w:rPr>
                <w:rFonts w:ascii="Times New Roman" w:hAnsi="Times New Roman" w:eastAsia="Times New Roman" w:cs="Times New Roman"/>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pacing w:val="15"/>
                <w:sz w:val="19"/>
                <w:szCs w:val="19"/>
              </w:rPr>
              <w:t>/</w:t>
            </w:r>
            <w:r>
              <w:rPr>
                <w:rFonts w:ascii="Times New Roman" w:hAnsi="Times New Roman" w:eastAsia="Times New Roman" w:cs="Times New Roman"/>
                <w:sz w:val="19"/>
                <w:szCs w:val="19"/>
              </w:rPr>
              <w:t>T</w:t>
            </w:r>
            <w:r>
              <w:rPr>
                <w:rFonts w:ascii="Times New Roman" w:hAnsi="Times New Roman" w:eastAsia="Times New Roman" w:cs="Times New Roman"/>
                <w:spacing w:val="11"/>
                <w:sz w:val="19"/>
                <w:szCs w:val="19"/>
              </w:rPr>
              <w:t xml:space="preserve"> 23344-2009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69"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823" w:type="dxa"/>
            <w:vAlign w:val="top"/>
          </w:tcPr>
          <w:p>
            <w:pPr>
              <w:spacing w:before="33" w:line="225" w:lineRule="auto"/>
              <w:ind w:left="1392"/>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7"/>
                <w:sz w:val="20"/>
                <w:szCs w:val="20"/>
              </w:rPr>
              <w:t>水色牢度</w:t>
            </w:r>
          </w:p>
        </w:tc>
        <w:tc>
          <w:tcPr>
            <w:tcW w:w="3807" w:type="dxa"/>
            <w:vAlign w:val="top"/>
          </w:tcPr>
          <w:p>
            <w:pPr>
              <w:spacing w:line="276"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5713-2013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71" w:line="192" w:lineRule="auto"/>
              <w:ind w:left="4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823" w:type="dxa"/>
            <w:vAlign w:val="top"/>
          </w:tcPr>
          <w:p>
            <w:pPr>
              <w:spacing w:before="32" w:line="227" w:lineRule="auto"/>
              <w:ind w:left="1183"/>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8"/>
                <w:sz w:val="20"/>
                <w:szCs w:val="20"/>
              </w:rPr>
              <w:t>酸汗渍色牢度</w:t>
            </w:r>
          </w:p>
        </w:tc>
        <w:tc>
          <w:tcPr>
            <w:tcW w:w="3807" w:type="dxa"/>
            <w:vAlign w:val="top"/>
          </w:tcPr>
          <w:p>
            <w:pPr>
              <w:spacing w:line="275"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9"/>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5"/>
                <w:position w:val="1"/>
                <w:sz w:val="20"/>
                <w:szCs w:val="20"/>
              </w:rPr>
              <w:t xml:space="preserve"> 3922-2013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6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823" w:type="dxa"/>
            <w:vAlign w:val="top"/>
          </w:tcPr>
          <w:p>
            <w:pPr>
              <w:spacing w:before="32" w:line="226" w:lineRule="auto"/>
              <w:ind w:left="1183"/>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8"/>
                <w:sz w:val="20"/>
                <w:szCs w:val="20"/>
              </w:rPr>
              <w:t>碱汗渍色牢度</w:t>
            </w:r>
          </w:p>
        </w:tc>
        <w:tc>
          <w:tcPr>
            <w:tcW w:w="3807" w:type="dxa"/>
            <w:vAlign w:val="top"/>
          </w:tcPr>
          <w:p>
            <w:pPr>
              <w:spacing w:line="275"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9"/>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5"/>
                <w:position w:val="1"/>
                <w:sz w:val="20"/>
                <w:szCs w:val="20"/>
              </w:rPr>
              <w:t xml:space="preserve"> 3922-2013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72"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823" w:type="dxa"/>
            <w:vAlign w:val="top"/>
          </w:tcPr>
          <w:p>
            <w:pPr>
              <w:spacing w:before="33" w:line="225" w:lineRule="auto"/>
              <w:ind w:left="1183"/>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8"/>
                <w:sz w:val="20"/>
                <w:szCs w:val="20"/>
              </w:rPr>
              <w:t>干摩擦色牢度</w:t>
            </w:r>
          </w:p>
        </w:tc>
        <w:tc>
          <w:tcPr>
            <w:tcW w:w="3807" w:type="dxa"/>
            <w:vAlign w:val="top"/>
          </w:tcPr>
          <w:p>
            <w:pPr>
              <w:spacing w:line="277"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3920-2008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68"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823" w:type="dxa"/>
            <w:vAlign w:val="top"/>
          </w:tcPr>
          <w:p>
            <w:pPr>
              <w:spacing w:before="32" w:line="227" w:lineRule="auto"/>
              <w:ind w:left="1183"/>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8"/>
                <w:sz w:val="20"/>
                <w:szCs w:val="20"/>
              </w:rPr>
              <w:t>湿摩擦色牢度</w:t>
            </w:r>
          </w:p>
        </w:tc>
        <w:tc>
          <w:tcPr>
            <w:tcW w:w="3807" w:type="dxa"/>
            <w:vAlign w:val="top"/>
          </w:tcPr>
          <w:p>
            <w:pPr>
              <w:spacing w:line="275"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9"/>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5"/>
                <w:position w:val="1"/>
                <w:sz w:val="20"/>
                <w:szCs w:val="20"/>
              </w:rPr>
              <w:t xml:space="preserve"> 3920-2008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1" w:hRule="atLeast"/>
        </w:trPr>
        <w:tc>
          <w:tcPr>
            <w:tcW w:w="893"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3823"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228" w:lineRule="auto"/>
              <w:ind w:left="1500"/>
              <w:rPr>
                <w:rFonts w:ascii="宋体" w:hAnsi="宋体" w:eastAsia="宋体" w:cs="宋体"/>
                <w:sz w:val="20"/>
                <w:szCs w:val="20"/>
              </w:rPr>
            </w:pPr>
            <w:r>
              <w:rPr>
                <w:rFonts w:ascii="宋体" w:hAnsi="宋体" w:eastAsia="宋体" w:cs="宋体"/>
                <w:spacing w:val="6"/>
                <w:sz w:val="20"/>
                <w:szCs w:val="20"/>
              </w:rPr>
              <w:t>纤维含量</w:t>
            </w:r>
          </w:p>
        </w:tc>
        <w:tc>
          <w:tcPr>
            <w:tcW w:w="3807" w:type="dxa"/>
            <w:vAlign w:val="top"/>
          </w:tcPr>
          <w:p>
            <w:pPr>
              <w:spacing w:line="300" w:lineRule="exact"/>
              <w:ind w:left="1075"/>
              <w:rPr>
                <w:rFonts w:ascii="Times New Roman" w:hAnsi="Times New Roman" w:eastAsia="Times New Roman" w:cs="Times New Roman"/>
                <w:sz w:val="20"/>
                <w:szCs w:val="20"/>
              </w:rPr>
            </w:pPr>
            <w:r>
              <w:pict>
                <v:shape id="_x0000_s1026" o:spid="_x0000_s1026" o:spt="202" type="#_x0000_t202" style="position:absolute;left:0pt;margin-left:66.05pt;margin-top:287.7pt;height:16.1pt;width:4.95pt;z-index:251659264;mso-width-relative:page;mso-height-relative:page;" filled="f" stroked="f" coordsize="21600,21600">
                  <v:path/>
                  <v:fill on="f" focussize="0,0"/>
                  <v:stroke on="f"/>
                  <v:imagedata o:title=""/>
                  <o:lock v:ext="edit" aspectratio="f"/>
                  <v:textbox inset="0mm,0mm,0mm,0mm">
                    <w:txbxContent>
                      <w:p>
                        <w:pPr>
                          <w:spacing w:before="20" w:line="281" w:lineRule="exact"/>
                          <w:ind w:left="2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xbxContent>
                  </v:textbox>
                </v:shape>
              </w:pict>
            </w:r>
            <w:r>
              <w:rPr>
                <w:rFonts w:ascii="Times New Roman" w:hAnsi="Times New Roman" w:eastAsia="Times New Roman" w:cs="Times New Roman"/>
                <w:position w:val="3"/>
                <w:sz w:val="20"/>
                <w:szCs w:val="20"/>
              </w:rPr>
              <w:t>FZ</w:t>
            </w:r>
            <w:r>
              <w:rPr>
                <w:rFonts w:ascii="Times New Roman" w:hAnsi="Times New Roman" w:eastAsia="Times New Roman" w:cs="Times New Roman"/>
                <w:spacing w:val="2"/>
                <w:position w:val="3"/>
                <w:sz w:val="20"/>
                <w:szCs w:val="20"/>
              </w:rPr>
              <w:t>/</w:t>
            </w:r>
            <w:r>
              <w:rPr>
                <w:rFonts w:ascii="Times New Roman" w:hAnsi="Times New Roman" w:eastAsia="Times New Roman" w:cs="Times New Roman"/>
                <w:position w:val="3"/>
                <w:sz w:val="20"/>
                <w:szCs w:val="20"/>
              </w:rPr>
              <w:t>T</w:t>
            </w:r>
            <w:r>
              <w:rPr>
                <w:rFonts w:ascii="Times New Roman" w:hAnsi="Times New Roman" w:eastAsia="Times New Roman" w:cs="Times New Roman"/>
                <w:spacing w:val="2"/>
                <w:position w:val="3"/>
                <w:sz w:val="20"/>
                <w:szCs w:val="20"/>
              </w:rPr>
              <w:t xml:space="preserve"> 0105</w:t>
            </w:r>
            <w:r>
              <w:rPr>
                <w:rFonts w:ascii="Times New Roman" w:hAnsi="Times New Roman" w:eastAsia="Times New Roman" w:cs="Times New Roman"/>
                <w:spacing w:val="1"/>
                <w:position w:val="3"/>
                <w:sz w:val="20"/>
                <w:szCs w:val="20"/>
              </w:rPr>
              <w:t>7. 1-2007</w:t>
            </w:r>
          </w:p>
          <w:p>
            <w:pPr>
              <w:spacing w:line="239" w:lineRule="exact"/>
              <w:ind w:left="107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01057.2-2007</w:t>
            </w:r>
          </w:p>
          <w:p>
            <w:pPr>
              <w:spacing w:line="238" w:lineRule="exact"/>
              <w:ind w:left="107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01057.3-2007</w:t>
            </w:r>
          </w:p>
          <w:p>
            <w:pPr>
              <w:spacing w:line="241" w:lineRule="exact"/>
              <w:ind w:left="107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01057.4-2007</w:t>
            </w:r>
          </w:p>
          <w:p>
            <w:pPr>
              <w:spacing w:line="241" w:lineRule="exact"/>
              <w:ind w:left="107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01057.6-2007</w:t>
            </w:r>
          </w:p>
          <w:p>
            <w:pPr>
              <w:spacing w:line="242" w:lineRule="exact"/>
              <w:ind w:left="107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01057.8-2012</w:t>
            </w:r>
          </w:p>
          <w:p>
            <w:pPr>
              <w:spacing w:line="238"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 xml:space="preserve"> 2910. 1-20</w:t>
            </w:r>
            <w:r>
              <w:rPr>
                <w:rFonts w:ascii="Times New Roman" w:hAnsi="Times New Roman" w:eastAsia="Times New Roman" w:cs="Times New Roman"/>
                <w:sz w:val="20"/>
                <w:szCs w:val="20"/>
              </w:rPr>
              <w:t>09</w:t>
            </w:r>
          </w:p>
          <w:p>
            <w:pPr>
              <w:spacing w:line="243"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2910.2-200</w:t>
            </w:r>
            <w:r>
              <w:rPr>
                <w:rFonts w:ascii="Times New Roman" w:hAnsi="Times New Roman" w:eastAsia="Times New Roman" w:cs="Times New Roman"/>
                <w:spacing w:val="2"/>
                <w:sz w:val="20"/>
                <w:szCs w:val="20"/>
              </w:rPr>
              <w:t>9</w:t>
            </w:r>
          </w:p>
          <w:p>
            <w:pPr>
              <w:spacing w:line="238"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2910.3-200</w:t>
            </w:r>
            <w:r>
              <w:rPr>
                <w:rFonts w:ascii="Times New Roman" w:hAnsi="Times New Roman" w:eastAsia="Times New Roman" w:cs="Times New Roman"/>
                <w:spacing w:val="2"/>
                <w:sz w:val="20"/>
                <w:szCs w:val="20"/>
              </w:rPr>
              <w:t>9</w:t>
            </w:r>
          </w:p>
          <w:p>
            <w:pPr>
              <w:spacing w:line="243"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2910.4-200</w:t>
            </w:r>
            <w:r>
              <w:rPr>
                <w:rFonts w:ascii="Times New Roman" w:hAnsi="Times New Roman" w:eastAsia="Times New Roman" w:cs="Times New Roman"/>
                <w:spacing w:val="2"/>
                <w:sz w:val="20"/>
                <w:szCs w:val="20"/>
              </w:rPr>
              <w:t>9</w:t>
            </w:r>
          </w:p>
          <w:p>
            <w:pPr>
              <w:spacing w:line="238"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2910.5-200</w:t>
            </w:r>
            <w:r>
              <w:rPr>
                <w:rFonts w:ascii="Times New Roman" w:hAnsi="Times New Roman" w:eastAsia="Times New Roman" w:cs="Times New Roman"/>
                <w:spacing w:val="2"/>
                <w:sz w:val="20"/>
                <w:szCs w:val="20"/>
              </w:rPr>
              <w:t>9</w:t>
            </w:r>
          </w:p>
          <w:p>
            <w:pPr>
              <w:spacing w:line="242"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2910.6-200</w:t>
            </w:r>
            <w:r>
              <w:rPr>
                <w:rFonts w:ascii="Times New Roman" w:hAnsi="Times New Roman" w:eastAsia="Times New Roman" w:cs="Times New Roman"/>
                <w:spacing w:val="2"/>
                <w:sz w:val="20"/>
                <w:szCs w:val="20"/>
              </w:rPr>
              <w:t>9</w:t>
            </w:r>
          </w:p>
          <w:p>
            <w:pPr>
              <w:spacing w:line="241"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2910.7-200</w:t>
            </w:r>
            <w:r>
              <w:rPr>
                <w:rFonts w:ascii="Times New Roman" w:hAnsi="Times New Roman" w:eastAsia="Times New Roman" w:cs="Times New Roman"/>
                <w:spacing w:val="2"/>
                <w:sz w:val="20"/>
                <w:szCs w:val="20"/>
              </w:rPr>
              <w:t>9</w:t>
            </w:r>
          </w:p>
          <w:p>
            <w:pPr>
              <w:spacing w:line="243"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2910.8-200</w:t>
            </w:r>
            <w:r>
              <w:rPr>
                <w:rFonts w:ascii="Times New Roman" w:hAnsi="Times New Roman" w:eastAsia="Times New Roman" w:cs="Times New Roman"/>
                <w:spacing w:val="2"/>
                <w:sz w:val="20"/>
                <w:szCs w:val="20"/>
              </w:rPr>
              <w:t>9</w:t>
            </w:r>
          </w:p>
          <w:p>
            <w:pPr>
              <w:spacing w:line="238" w:lineRule="exact"/>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2910.9-200</w:t>
            </w:r>
            <w:r>
              <w:rPr>
                <w:rFonts w:ascii="Times New Roman" w:hAnsi="Times New Roman" w:eastAsia="Times New Roman" w:cs="Times New Roman"/>
                <w:spacing w:val="2"/>
                <w:sz w:val="20"/>
                <w:szCs w:val="20"/>
              </w:rPr>
              <w:t>9</w:t>
            </w:r>
          </w:p>
          <w:p>
            <w:pPr>
              <w:spacing w:line="243"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10-2009</w:t>
            </w:r>
          </w:p>
          <w:p>
            <w:pPr>
              <w:spacing w:line="238" w:lineRule="exact"/>
              <w:ind w:left="106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 xml:space="preserve"> 2910. 11-20</w:t>
            </w:r>
            <w:r>
              <w:rPr>
                <w:rFonts w:ascii="Times New Roman" w:hAnsi="Times New Roman" w:eastAsia="Times New Roman" w:cs="Times New Roman"/>
                <w:sz w:val="20"/>
                <w:szCs w:val="20"/>
              </w:rPr>
              <w:t>09</w:t>
            </w:r>
          </w:p>
          <w:p>
            <w:pPr>
              <w:spacing w:line="243"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12-2009</w:t>
            </w:r>
          </w:p>
          <w:p>
            <w:pPr>
              <w:spacing w:line="238"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14-2009</w:t>
            </w:r>
          </w:p>
          <w:p>
            <w:pPr>
              <w:spacing w:line="241"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16-2009</w:t>
            </w:r>
          </w:p>
          <w:p>
            <w:pPr>
              <w:spacing w:line="242"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17-2009</w:t>
            </w:r>
          </w:p>
          <w:p>
            <w:pPr>
              <w:spacing w:line="243"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 xml:space="preserve"> 2</w:t>
            </w:r>
            <w:r>
              <w:rPr>
                <w:rFonts w:ascii="Times New Roman" w:hAnsi="Times New Roman" w:eastAsia="Times New Roman" w:cs="Times New Roman"/>
                <w:spacing w:val="1"/>
                <w:sz w:val="20"/>
                <w:szCs w:val="20"/>
              </w:rPr>
              <w:t>910. 18-2009</w:t>
            </w:r>
          </w:p>
          <w:p>
            <w:pPr>
              <w:spacing w:line="238" w:lineRule="exact"/>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2910.20-200</w:t>
            </w:r>
            <w:r>
              <w:rPr>
                <w:rFonts w:ascii="Times New Roman" w:hAnsi="Times New Roman" w:eastAsia="Times New Roman" w:cs="Times New Roman"/>
                <w:spacing w:val="3"/>
                <w:sz w:val="20"/>
                <w:szCs w:val="20"/>
              </w:rPr>
              <w:t>9</w:t>
            </w:r>
          </w:p>
          <w:p>
            <w:pPr>
              <w:spacing w:line="254" w:lineRule="exact"/>
              <w:ind w:left="105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5"/>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5"/>
                <w:position w:val="1"/>
                <w:sz w:val="20"/>
                <w:szCs w:val="20"/>
              </w:rPr>
              <w:t xml:space="preserve"> 2910.21-200</w:t>
            </w:r>
            <w:r>
              <w:rPr>
                <w:rFonts w:ascii="Times New Roman" w:hAnsi="Times New Roman" w:eastAsia="Times New Roman" w:cs="Times New Roman"/>
                <w:spacing w:val="3"/>
                <w:position w:val="1"/>
                <w:sz w:val="20"/>
                <w:szCs w:val="20"/>
              </w:rPr>
              <w:t>9</w:t>
            </w:r>
          </w:p>
          <w:p>
            <w:pPr>
              <w:spacing w:before="1" w:line="194" w:lineRule="auto"/>
              <w:ind w:left="105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2910 22-2009</w:t>
            </w:r>
          </w:p>
        </w:tc>
      </w:tr>
    </w:tbl>
    <w:p>
      <w:pPr>
        <w:rPr>
          <w:rFonts w:ascii="Arial"/>
          <w:sz w:val="21"/>
        </w:rPr>
      </w:pPr>
    </w:p>
    <w:p>
      <w:pPr>
        <w:sectPr>
          <w:footerReference r:id="rId5" w:type="default"/>
          <w:pgSz w:w="11906" w:h="16839"/>
          <w:pgMar w:top="1431" w:right="1483" w:bottom="1151" w:left="1482" w:header="0" w:footer="989" w:gutter="0"/>
          <w:cols w:space="720" w:num="1"/>
        </w:sectPr>
      </w:pPr>
    </w:p>
    <w:p>
      <w:pPr>
        <w:spacing w:line="91" w:lineRule="auto"/>
        <w:rPr>
          <w:rFonts w:ascii="Arial"/>
          <w:sz w:val="2"/>
        </w:rPr>
      </w:pPr>
    </w:p>
    <w:tbl>
      <w:tblPr>
        <w:tblStyle w:val="4"/>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823"/>
        <w:gridCol w:w="3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3" w:type="dxa"/>
            <w:vAlign w:val="top"/>
          </w:tcPr>
          <w:p>
            <w:pPr>
              <w:spacing w:before="176" w:line="229" w:lineRule="auto"/>
              <w:ind w:left="239"/>
              <w:rPr>
                <w:rFonts w:ascii="宋体" w:hAnsi="宋体" w:eastAsia="宋体" w:cs="宋体"/>
                <w:sz w:val="20"/>
                <w:szCs w:val="20"/>
              </w:rPr>
            </w:pPr>
            <w:r>
              <w:rPr>
                <w:rFonts w:ascii="宋体" w:hAnsi="宋体" w:eastAsia="宋体" w:cs="宋体"/>
                <w:spacing w:val="5"/>
                <w:sz w:val="20"/>
                <w:szCs w:val="20"/>
              </w:rPr>
              <w:t>序号</w:t>
            </w:r>
          </w:p>
        </w:tc>
        <w:tc>
          <w:tcPr>
            <w:tcW w:w="3823" w:type="dxa"/>
            <w:vAlign w:val="top"/>
          </w:tcPr>
          <w:p>
            <w:pPr>
              <w:spacing w:before="176" w:line="228" w:lineRule="auto"/>
              <w:ind w:left="1495"/>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验项目</w:t>
            </w:r>
          </w:p>
        </w:tc>
        <w:tc>
          <w:tcPr>
            <w:tcW w:w="3807" w:type="dxa"/>
            <w:vAlign w:val="top"/>
          </w:tcPr>
          <w:p>
            <w:pPr>
              <w:spacing w:before="176" w:line="228" w:lineRule="auto"/>
              <w:ind w:left="1488"/>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893" w:type="dxa"/>
            <w:vAlign w:val="top"/>
          </w:tcPr>
          <w:p>
            <w:pPr>
              <w:rPr>
                <w:rFonts w:ascii="Arial"/>
                <w:sz w:val="21"/>
              </w:rPr>
            </w:pPr>
          </w:p>
        </w:tc>
        <w:tc>
          <w:tcPr>
            <w:tcW w:w="3823" w:type="dxa"/>
            <w:vAlign w:val="top"/>
          </w:tcPr>
          <w:p>
            <w:pPr>
              <w:rPr>
                <w:rFonts w:ascii="Arial"/>
                <w:sz w:val="21"/>
              </w:rPr>
            </w:pPr>
          </w:p>
        </w:tc>
        <w:tc>
          <w:tcPr>
            <w:tcW w:w="3807" w:type="dxa"/>
            <w:vAlign w:val="top"/>
          </w:tcPr>
          <w:p>
            <w:pPr>
              <w:spacing w:line="240" w:lineRule="exact"/>
              <w:ind w:left="1058"/>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GB</w:t>
            </w:r>
            <w:r>
              <w:rPr>
                <w:rFonts w:ascii="Times New Roman" w:hAnsi="Times New Roman" w:eastAsia="Times New Roman" w:cs="Times New Roman"/>
                <w:spacing w:val="25"/>
                <w:position w:val="1"/>
                <w:sz w:val="17"/>
                <w:szCs w:val="17"/>
              </w:rPr>
              <w:t>/</w:t>
            </w:r>
            <w:r>
              <w:rPr>
                <w:rFonts w:ascii="Times New Roman" w:hAnsi="Times New Roman" w:eastAsia="Times New Roman" w:cs="Times New Roman"/>
                <w:position w:val="1"/>
                <w:sz w:val="17"/>
                <w:szCs w:val="17"/>
              </w:rPr>
              <w:t>T</w:t>
            </w:r>
            <w:r>
              <w:rPr>
                <w:rFonts w:ascii="Times New Roman" w:hAnsi="Times New Roman" w:eastAsia="Times New Roman" w:cs="Times New Roman"/>
                <w:spacing w:val="22"/>
                <w:position w:val="1"/>
                <w:sz w:val="17"/>
                <w:szCs w:val="17"/>
              </w:rPr>
              <w:t xml:space="preserve"> 2910.24-2009</w:t>
            </w:r>
          </w:p>
          <w:p>
            <w:pPr>
              <w:spacing w:line="295" w:lineRule="exact"/>
              <w:ind w:left="1005"/>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GB</w:t>
            </w:r>
            <w:r>
              <w:rPr>
                <w:rFonts w:ascii="Times New Roman" w:hAnsi="Times New Roman" w:eastAsia="Times New Roman" w:cs="Times New Roman"/>
                <w:spacing w:val="2"/>
                <w:position w:val="3"/>
                <w:sz w:val="20"/>
                <w:szCs w:val="20"/>
              </w:rPr>
              <w:t>/</w:t>
            </w:r>
            <w:r>
              <w:rPr>
                <w:rFonts w:ascii="Times New Roman" w:hAnsi="Times New Roman" w:eastAsia="Times New Roman" w:cs="Times New Roman"/>
                <w:position w:val="3"/>
                <w:sz w:val="20"/>
                <w:szCs w:val="20"/>
              </w:rPr>
              <w:t>T</w:t>
            </w:r>
            <w:r>
              <w:rPr>
                <w:rFonts w:ascii="Times New Roman" w:hAnsi="Times New Roman" w:eastAsia="Times New Roman" w:cs="Times New Roman"/>
                <w:spacing w:val="2"/>
                <w:position w:val="3"/>
                <w:sz w:val="20"/>
                <w:szCs w:val="20"/>
              </w:rPr>
              <w:t xml:space="preserve"> 2910. </w:t>
            </w:r>
            <w:r>
              <w:rPr>
                <w:rFonts w:ascii="Times New Roman" w:hAnsi="Times New Roman" w:eastAsia="Times New Roman" w:cs="Times New Roman"/>
                <w:spacing w:val="1"/>
                <w:position w:val="3"/>
                <w:sz w:val="20"/>
                <w:szCs w:val="20"/>
              </w:rPr>
              <w:t>101-2009</w:t>
            </w:r>
          </w:p>
          <w:p>
            <w:pPr>
              <w:spacing w:line="238" w:lineRule="exact"/>
              <w:ind w:left="113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16988-2013</w:t>
            </w:r>
          </w:p>
          <w:p>
            <w:pPr>
              <w:spacing w:line="239" w:lineRule="exact"/>
              <w:ind w:left="113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38015-2019</w:t>
            </w:r>
          </w:p>
          <w:p>
            <w:pPr>
              <w:spacing w:line="234" w:lineRule="exact"/>
              <w:ind w:left="1159"/>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4"/>
                <w:sz w:val="20"/>
                <w:szCs w:val="20"/>
              </w:rPr>
              <w:t>01101-2008</w:t>
            </w:r>
          </w:p>
          <w:p>
            <w:pPr>
              <w:spacing w:line="239" w:lineRule="exact"/>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4"/>
                <w:sz w:val="20"/>
                <w:szCs w:val="20"/>
              </w:rPr>
              <w:t xml:space="preserve"> 01112-2012</w:t>
            </w:r>
          </w:p>
          <w:p>
            <w:pPr>
              <w:spacing w:line="234" w:lineRule="exact"/>
              <w:ind w:left="115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01026-2017</w:t>
            </w:r>
          </w:p>
          <w:p>
            <w:pPr>
              <w:spacing w:line="239" w:lineRule="exact"/>
              <w:ind w:left="115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01095-2002</w:t>
            </w:r>
          </w:p>
          <w:p>
            <w:pPr>
              <w:spacing w:before="1" w:line="224" w:lineRule="auto"/>
              <w:ind w:left="1155"/>
              <w:rPr>
                <w:rFonts w:ascii="Times New Roman" w:hAnsi="Times New Roman" w:eastAsia="Times New Roman" w:cs="Times New Roman"/>
                <w:sz w:val="20"/>
                <w:szCs w:val="20"/>
              </w:rPr>
            </w:pPr>
            <w:r>
              <w:rPr>
                <w:rFonts w:ascii="Times New Roman" w:hAnsi="Times New Roman" w:eastAsia="Times New Roman" w:cs="Times New Roman"/>
                <w:sz w:val="20"/>
                <w:szCs w:val="20"/>
              </w:rPr>
              <w:t>FZ</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 xml:space="preserve"> 30003-2009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7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3823" w:type="dxa"/>
            <w:vAlign w:val="top"/>
          </w:tcPr>
          <w:p>
            <w:pPr>
              <w:spacing w:before="35" w:line="224" w:lineRule="auto"/>
              <w:ind w:left="1303"/>
              <w:rPr>
                <w:rFonts w:ascii="宋体" w:hAnsi="宋体" w:eastAsia="宋体" w:cs="宋体"/>
                <w:sz w:val="20"/>
                <w:szCs w:val="20"/>
              </w:rPr>
            </w:pPr>
            <w:r>
              <w:rPr>
                <w:rFonts w:ascii="宋体" w:hAnsi="宋体" w:eastAsia="宋体" w:cs="宋体"/>
                <w:spacing w:val="8"/>
                <w:sz w:val="20"/>
                <w:szCs w:val="20"/>
              </w:rPr>
              <w:t>附</w:t>
            </w:r>
            <w:r>
              <w:rPr>
                <w:rFonts w:ascii="宋体" w:hAnsi="宋体" w:eastAsia="宋体" w:cs="宋体"/>
                <w:spacing w:val="5"/>
                <w:sz w:val="20"/>
                <w:szCs w:val="20"/>
              </w:rPr>
              <w:t>件抗拉强力</w:t>
            </w:r>
          </w:p>
        </w:tc>
        <w:tc>
          <w:tcPr>
            <w:tcW w:w="3807" w:type="dxa"/>
            <w:vAlign w:val="top"/>
          </w:tcPr>
          <w:p>
            <w:pPr>
              <w:spacing w:before="70" w:line="195" w:lineRule="auto"/>
              <w:ind w:left="122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31701-2015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68"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9"/>
                <w:sz w:val="20"/>
                <w:szCs w:val="20"/>
              </w:rPr>
              <w:t>1</w:t>
            </w:r>
          </w:p>
        </w:tc>
        <w:tc>
          <w:tcPr>
            <w:tcW w:w="3823" w:type="dxa"/>
            <w:vAlign w:val="top"/>
          </w:tcPr>
          <w:p>
            <w:pPr>
              <w:spacing w:before="33" w:line="225" w:lineRule="auto"/>
              <w:ind w:left="1495"/>
              <w:rPr>
                <w:rFonts w:ascii="宋体" w:hAnsi="宋体" w:eastAsia="宋体" w:cs="宋体"/>
                <w:sz w:val="20"/>
                <w:szCs w:val="20"/>
              </w:rPr>
            </w:pPr>
            <w:r>
              <w:rPr>
                <w:rFonts w:ascii="宋体" w:hAnsi="宋体" w:eastAsia="宋体" w:cs="宋体"/>
                <w:spacing w:val="8"/>
                <w:sz w:val="20"/>
                <w:szCs w:val="20"/>
              </w:rPr>
              <w:t>绳</w:t>
            </w:r>
            <w:r>
              <w:rPr>
                <w:rFonts w:ascii="宋体" w:hAnsi="宋体" w:eastAsia="宋体" w:cs="宋体"/>
                <w:spacing w:val="7"/>
                <w:sz w:val="20"/>
                <w:szCs w:val="20"/>
              </w:rPr>
              <w:t>带要求</w:t>
            </w:r>
          </w:p>
        </w:tc>
        <w:tc>
          <w:tcPr>
            <w:tcW w:w="3807" w:type="dxa"/>
            <w:vAlign w:val="top"/>
          </w:tcPr>
          <w:p>
            <w:pPr>
              <w:spacing w:before="68" w:line="195" w:lineRule="auto"/>
              <w:ind w:left="122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31701-2015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7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3823" w:type="dxa"/>
            <w:vAlign w:val="top"/>
          </w:tcPr>
          <w:p>
            <w:pPr>
              <w:spacing w:before="34" w:line="224" w:lineRule="auto"/>
              <w:ind w:left="1406"/>
              <w:rPr>
                <w:rFonts w:ascii="宋体" w:hAnsi="宋体" w:eastAsia="宋体" w:cs="宋体"/>
                <w:sz w:val="20"/>
                <w:szCs w:val="20"/>
              </w:rPr>
            </w:pPr>
            <w:r>
              <w:rPr>
                <w:rFonts w:ascii="宋体" w:hAnsi="宋体" w:eastAsia="宋体" w:cs="宋体"/>
                <w:spacing w:val="5"/>
                <w:sz w:val="20"/>
                <w:szCs w:val="20"/>
              </w:rPr>
              <w:t>附件锐利</w:t>
            </w:r>
            <w:r>
              <w:rPr>
                <w:rFonts w:ascii="宋体" w:hAnsi="宋体" w:eastAsia="宋体" w:cs="宋体"/>
                <w:spacing w:val="4"/>
                <w:sz w:val="20"/>
                <w:szCs w:val="20"/>
              </w:rPr>
              <w:t>性</w:t>
            </w:r>
          </w:p>
        </w:tc>
        <w:tc>
          <w:tcPr>
            <w:tcW w:w="3807" w:type="dxa"/>
            <w:vAlign w:val="top"/>
          </w:tcPr>
          <w:p>
            <w:pPr>
              <w:spacing w:line="276" w:lineRule="exact"/>
              <w:ind w:left="113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31702-2015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71"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3</w:t>
            </w:r>
          </w:p>
        </w:tc>
        <w:tc>
          <w:tcPr>
            <w:tcW w:w="3823" w:type="dxa"/>
            <w:vAlign w:val="top"/>
          </w:tcPr>
          <w:p>
            <w:pPr>
              <w:spacing w:before="35" w:line="224" w:lineRule="auto"/>
              <w:ind w:left="1289"/>
              <w:rPr>
                <w:rFonts w:ascii="宋体" w:hAnsi="宋体" w:eastAsia="宋体" w:cs="宋体"/>
                <w:sz w:val="20"/>
                <w:szCs w:val="20"/>
              </w:rPr>
            </w:pPr>
            <w:r>
              <w:rPr>
                <w:rFonts w:ascii="宋体" w:hAnsi="宋体" w:eastAsia="宋体" w:cs="宋体"/>
                <w:spacing w:val="8"/>
                <w:sz w:val="20"/>
                <w:szCs w:val="20"/>
              </w:rPr>
              <w:t>耐皂洗色牢</w:t>
            </w:r>
            <w:r>
              <w:rPr>
                <w:rFonts w:ascii="宋体" w:hAnsi="宋体" w:eastAsia="宋体" w:cs="宋体"/>
                <w:spacing w:val="7"/>
                <w:sz w:val="20"/>
                <w:szCs w:val="20"/>
              </w:rPr>
              <w:t>度</w:t>
            </w:r>
          </w:p>
        </w:tc>
        <w:tc>
          <w:tcPr>
            <w:tcW w:w="3807" w:type="dxa"/>
            <w:vAlign w:val="top"/>
          </w:tcPr>
          <w:p>
            <w:pPr>
              <w:spacing w:line="278"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3921-2008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69"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4</w:t>
            </w:r>
          </w:p>
        </w:tc>
        <w:tc>
          <w:tcPr>
            <w:tcW w:w="3823" w:type="dxa"/>
            <w:vAlign w:val="top"/>
          </w:tcPr>
          <w:p>
            <w:pPr>
              <w:spacing w:before="33" w:line="225" w:lineRule="auto"/>
              <w:ind w:left="972"/>
              <w:rPr>
                <w:rFonts w:ascii="宋体" w:hAnsi="宋体" w:eastAsia="宋体" w:cs="宋体"/>
                <w:sz w:val="20"/>
                <w:szCs w:val="20"/>
              </w:rPr>
            </w:pPr>
            <w:r>
              <w:rPr>
                <w:rFonts w:ascii="宋体" w:hAnsi="宋体" w:eastAsia="宋体" w:cs="宋体"/>
                <w:spacing w:val="14"/>
                <w:sz w:val="20"/>
                <w:szCs w:val="20"/>
              </w:rPr>
              <w:t>耐</w:t>
            </w:r>
            <w:r>
              <w:rPr>
                <w:rFonts w:ascii="宋体" w:hAnsi="宋体" w:eastAsia="宋体" w:cs="宋体"/>
                <w:spacing w:val="8"/>
                <w:sz w:val="20"/>
                <w:szCs w:val="20"/>
              </w:rPr>
              <w:t>光、汗复合色牢度</w:t>
            </w:r>
          </w:p>
        </w:tc>
        <w:tc>
          <w:tcPr>
            <w:tcW w:w="3807" w:type="dxa"/>
            <w:vAlign w:val="top"/>
          </w:tcPr>
          <w:p>
            <w:pPr>
              <w:spacing w:line="276" w:lineRule="exact"/>
              <w:ind w:left="113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14576-2009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7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3823" w:type="dxa"/>
            <w:vAlign w:val="top"/>
          </w:tcPr>
          <w:p>
            <w:pPr>
              <w:spacing w:before="34" w:line="224" w:lineRule="auto"/>
              <w:ind w:left="1392"/>
              <w:rPr>
                <w:rFonts w:ascii="宋体" w:hAnsi="宋体" w:eastAsia="宋体" w:cs="宋体"/>
                <w:sz w:val="20"/>
                <w:szCs w:val="20"/>
              </w:rPr>
            </w:pPr>
            <w:r>
              <w:rPr>
                <w:rFonts w:ascii="宋体" w:hAnsi="宋体" w:eastAsia="宋体" w:cs="宋体"/>
                <w:spacing w:val="10"/>
                <w:sz w:val="20"/>
                <w:szCs w:val="20"/>
              </w:rPr>
              <w:t>耐</w:t>
            </w:r>
            <w:r>
              <w:rPr>
                <w:rFonts w:ascii="宋体" w:hAnsi="宋体" w:eastAsia="宋体" w:cs="宋体"/>
                <w:spacing w:val="7"/>
                <w:sz w:val="20"/>
                <w:szCs w:val="20"/>
              </w:rPr>
              <w:t>光色牢度</w:t>
            </w:r>
          </w:p>
        </w:tc>
        <w:tc>
          <w:tcPr>
            <w:tcW w:w="3807" w:type="dxa"/>
            <w:vAlign w:val="top"/>
          </w:tcPr>
          <w:p>
            <w:pPr>
              <w:spacing w:line="276" w:lineRule="exact"/>
              <w:ind w:left="11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8427-2019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3" w:type="dxa"/>
            <w:vAlign w:val="top"/>
          </w:tcPr>
          <w:p>
            <w:pPr>
              <w:spacing w:before="174"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6</w:t>
            </w:r>
          </w:p>
        </w:tc>
        <w:tc>
          <w:tcPr>
            <w:tcW w:w="3823" w:type="dxa"/>
            <w:vAlign w:val="top"/>
          </w:tcPr>
          <w:p>
            <w:pPr>
              <w:spacing w:before="139" w:line="228" w:lineRule="auto"/>
              <w:ind w:left="1707"/>
              <w:rPr>
                <w:rFonts w:ascii="宋体" w:hAnsi="宋体" w:eastAsia="宋体" w:cs="宋体"/>
                <w:sz w:val="20"/>
                <w:szCs w:val="20"/>
              </w:rPr>
            </w:pPr>
            <w:r>
              <w:rPr>
                <w:rFonts w:ascii="宋体" w:hAnsi="宋体" w:eastAsia="宋体" w:cs="宋体"/>
                <w:spacing w:val="4"/>
                <w:sz w:val="20"/>
                <w:szCs w:val="20"/>
              </w:rPr>
              <w:t>起球</w:t>
            </w:r>
          </w:p>
        </w:tc>
        <w:tc>
          <w:tcPr>
            <w:tcW w:w="3807" w:type="dxa"/>
            <w:vAlign w:val="top"/>
          </w:tcPr>
          <w:p>
            <w:pPr>
              <w:spacing w:line="280" w:lineRule="exact"/>
              <w:ind w:left="1111"/>
              <w:rPr>
                <w:rFonts w:ascii="Times New Roman" w:hAnsi="Times New Roman" w:eastAsia="Times New Roman" w:cs="Times New Roman"/>
                <w:sz w:val="19"/>
                <w:szCs w:val="19"/>
              </w:rPr>
            </w:pPr>
            <w:r>
              <w:rPr>
                <w:rFonts w:ascii="Times New Roman" w:hAnsi="Times New Roman" w:eastAsia="Times New Roman" w:cs="Times New Roman"/>
                <w:position w:val="3"/>
                <w:sz w:val="19"/>
                <w:szCs w:val="19"/>
              </w:rPr>
              <w:t>GB</w:t>
            </w:r>
            <w:r>
              <w:rPr>
                <w:rFonts w:ascii="Times New Roman" w:hAnsi="Times New Roman" w:eastAsia="Times New Roman" w:cs="Times New Roman"/>
                <w:spacing w:val="12"/>
                <w:position w:val="3"/>
                <w:sz w:val="19"/>
                <w:szCs w:val="19"/>
              </w:rPr>
              <w:t>/</w:t>
            </w:r>
            <w:r>
              <w:rPr>
                <w:rFonts w:ascii="Times New Roman" w:hAnsi="Times New Roman" w:eastAsia="Times New Roman" w:cs="Times New Roman"/>
                <w:position w:val="3"/>
                <w:sz w:val="19"/>
                <w:szCs w:val="19"/>
              </w:rPr>
              <w:t>T</w:t>
            </w:r>
            <w:r>
              <w:rPr>
                <w:rFonts w:ascii="Times New Roman" w:hAnsi="Times New Roman" w:eastAsia="Times New Roman" w:cs="Times New Roman"/>
                <w:spacing w:val="7"/>
                <w:position w:val="3"/>
                <w:sz w:val="19"/>
                <w:szCs w:val="19"/>
              </w:rPr>
              <w:t xml:space="preserve"> </w:t>
            </w:r>
            <w:r>
              <w:rPr>
                <w:rFonts w:ascii="Times New Roman" w:hAnsi="Times New Roman" w:eastAsia="Times New Roman" w:cs="Times New Roman"/>
                <w:spacing w:val="6"/>
                <w:position w:val="3"/>
                <w:sz w:val="19"/>
                <w:szCs w:val="19"/>
              </w:rPr>
              <w:t>4802. 1-2008</w:t>
            </w:r>
          </w:p>
          <w:p>
            <w:pPr>
              <w:spacing w:line="228" w:lineRule="auto"/>
              <w:ind w:left="1111"/>
              <w:rPr>
                <w:rFonts w:ascii="Times New Roman" w:hAnsi="Times New Roman" w:eastAsia="Times New Roman" w:cs="Times New Roman"/>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pacing w:val="19"/>
                <w:sz w:val="19"/>
                <w:szCs w:val="19"/>
              </w:rPr>
              <w:t>/</w:t>
            </w:r>
            <w:r>
              <w:rPr>
                <w:rFonts w:ascii="Times New Roman" w:hAnsi="Times New Roman" w:eastAsia="Times New Roman" w:cs="Times New Roman"/>
                <w:sz w:val="19"/>
                <w:szCs w:val="19"/>
              </w:rPr>
              <w:t>T</w:t>
            </w:r>
            <w:r>
              <w:rPr>
                <w:rFonts w:ascii="Times New Roman" w:hAnsi="Times New Roman" w:eastAsia="Times New Roman" w:cs="Times New Roman"/>
                <w:spacing w:val="10"/>
                <w:sz w:val="19"/>
                <w:szCs w:val="19"/>
              </w:rPr>
              <w:t xml:space="preserve"> 4802.3-2008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7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w:t>
            </w:r>
          </w:p>
        </w:tc>
        <w:tc>
          <w:tcPr>
            <w:tcW w:w="3823" w:type="dxa"/>
            <w:vAlign w:val="top"/>
          </w:tcPr>
          <w:p>
            <w:pPr>
              <w:spacing w:before="34" w:line="225" w:lineRule="auto"/>
              <w:ind w:left="1341"/>
              <w:rPr>
                <w:rFonts w:ascii="宋体" w:hAnsi="宋体" w:eastAsia="宋体" w:cs="宋体"/>
                <w:sz w:val="8"/>
                <w:szCs w:val="8"/>
              </w:rPr>
            </w:pPr>
            <w:r>
              <w:rPr>
                <w:rFonts w:ascii="宋体" w:hAnsi="宋体" w:eastAsia="宋体" w:cs="宋体"/>
                <w:spacing w:val="-1"/>
                <w:sz w:val="20"/>
                <w:szCs w:val="20"/>
              </w:rPr>
              <w:t>逆反</w:t>
            </w:r>
            <w:r>
              <w:rPr>
                <w:rFonts w:ascii="宋体" w:hAnsi="宋体" w:eastAsia="宋体" w:cs="宋体"/>
                <w:sz w:val="20"/>
                <w:szCs w:val="20"/>
              </w:rPr>
              <w:t xml:space="preserve">射系数 </w:t>
            </w:r>
            <w:r>
              <w:rPr>
                <w:rFonts w:ascii="宋体" w:hAnsi="宋体" w:eastAsia="宋体" w:cs="宋体"/>
                <w:position w:val="8"/>
                <w:sz w:val="8"/>
                <w:szCs w:val="8"/>
              </w:rPr>
              <w:t>a</w:t>
            </w:r>
          </w:p>
        </w:tc>
        <w:tc>
          <w:tcPr>
            <w:tcW w:w="3807" w:type="dxa"/>
            <w:vAlign w:val="top"/>
          </w:tcPr>
          <w:p>
            <w:pPr>
              <w:spacing w:line="277" w:lineRule="exact"/>
              <w:ind w:left="787"/>
              <w:rPr>
                <w:rFonts w:ascii="Calibri" w:hAnsi="Calibri" w:eastAsia="Calibri" w:cs="Calibri"/>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6"/>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 xml:space="preserve"> 28468</w:t>
            </w:r>
            <w:r>
              <w:rPr>
                <w:rFonts w:ascii="Calibri" w:hAnsi="Calibri" w:eastAsia="Calibri" w:cs="Calibri"/>
                <w:spacing w:val="3"/>
                <w:position w:val="1"/>
                <w:sz w:val="20"/>
                <w:szCs w:val="20"/>
              </w:rPr>
              <w:t xml:space="preserve">-2012  </w:t>
            </w:r>
            <w:r>
              <w:rPr>
                <w:rFonts w:ascii="宋体" w:hAnsi="宋体" w:eastAsia="宋体" w:cs="宋体"/>
                <w:spacing w:val="3"/>
                <w:position w:val="1"/>
                <w:sz w:val="20"/>
                <w:szCs w:val="20"/>
              </w:rPr>
              <w:t xml:space="preserve">附录 </w:t>
            </w:r>
            <w:r>
              <w:rPr>
                <w:rFonts w:ascii="Calibri" w:hAnsi="Calibri" w:eastAsia="Calibri" w:cs="Calibri"/>
                <w:position w:val="1"/>
                <w:sz w:val="20"/>
                <w:szCs w:val="20"/>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93" w:type="dxa"/>
            <w:vAlign w:val="top"/>
          </w:tcPr>
          <w:p>
            <w:pPr>
              <w:spacing w:line="370" w:lineRule="auto"/>
              <w:rPr>
                <w:rFonts w:ascii="Arial"/>
                <w:sz w:val="21"/>
              </w:rPr>
            </w:pPr>
          </w:p>
          <w:p>
            <w:pPr>
              <w:spacing w:before="58"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8</w:t>
            </w:r>
          </w:p>
        </w:tc>
        <w:tc>
          <w:tcPr>
            <w:tcW w:w="3823" w:type="dxa"/>
            <w:vAlign w:val="top"/>
          </w:tcPr>
          <w:p>
            <w:pPr>
              <w:spacing w:line="327" w:lineRule="auto"/>
              <w:rPr>
                <w:rFonts w:ascii="Arial"/>
                <w:sz w:val="21"/>
              </w:rPr>
            </w:pPr>
          </w:p>
          <w:p>
            <w:pPr>
              <w:spacing w:before="65" w:line="228" w:lineRule="auto"/>
              <w:ind w:left="1494"/>
              <w:rPr>
                <w:rFonts w:ascii="宋体" w:hAnsi="宋体" w:eastAsia="宋体" w:cs="宋体"/>
                <w:sz w:val="20"/>
                <w:szCs w:val="20"/>
              </w:rPr>
            </w:pPr>
            <w:r>
              <w:rPr>
                <w:rFonts w:ascii="宋体" w:hAnsi="宋体" w:eastAsia="宋体" w:cs="宋体"/>
                <w:spacing w:val="9"/>
                <w:sz w:val="20"/>
                <w:szCs w:val="20"/>
              </w:rPr>
              <w:t>接</w:t>
            </w:r>
            <w:r>
              <w:rPr>
                <w:rFonts w:ascii="宋体" w:hAnsi="宋体" w:eastAsia="宋体" w:cs="宋体"/>
                <w:spacing w:val="7"/>
                <w:sz w:val="20"/>
                <w:szCs w:val="20"/>
              </w:rPr>
              <w:t>缝强力</w:t>
            </w:r>
          </w:p>
        </w:tc>
        <w:tc>
          <w:tcPr>
            <w:tcW w:w="3807" w:type="dxa"/>
            <w:vAlign w:val="top"/>
          </w:tcPr>
          <w:p>
            <w:pPr>
              <w:spacing w:line="242" w:lineRule="exact"/>
              <w:ind w:left="1058"/>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GB</w:t>
            </w:r>
            <w:r>
              <w:rPr>
                <w:rFonts w:ascii="Times New Roman" w:hAnsi="Times New Roman" w:eastAsia="Times New Roman" w:cs="Times New Roman"/>
                <w:spacing w:val="18"/>
                <w:position w:val="1"/>
                <w:sz w:val="17"/>
                <w:szCs w:val="17"/>
              </w:rPr>
              <w:t>/</w:t>
            </w:r>
            <w:r>
              <w:rPr>
                <w:rFonts w:ascii="Times New Roman" w:hAnsi="Times New Roman" w:eastAsia="Times New Roman" w:cs="Times New Roman"/>
                <w:position w:val="1"/>
                <w:sz w:val="17"/>
                <w:szCs w:val="17"/>
              </w:rPr>
              <w:t>T</w:t>
            </w:r>
            <w:r>
              <w:rPr>
                <w:rFonts w:ascii="Times New Roman" w:hAnsi="Times New Roman" w:eastAsia="Times New Roman" w:cs="Times New Roman"/>
                <w:spacing w:val="18"/>
                <w:position w:val="1"/>
                <w:sz w:val="17"/>
                <w:szCs w:val="17"/>
              </w:rPr>
              <w:t xml:space="preserve"> 13773. 1-200</w:t>
            </w:r>
            <w:r>
              <w:rPr>
                <w:rFonts w:ascii="Times New Roman" w:hAnsi="Times New Roman" w:eastAsia="Times New Roman" w:cs="Times New Roman"/>
                <w:spacing w:val="17"/>
                <w:position w:val="1"/>
                <w:sz w:val="17"/>
                <w:szCs w:val="17"/>
              </w:rPr>
              <w:t>8</w:t>
            </w:r>
          </w:p>
          <w:p>
            <w:pPr>
              <w:spacing w:line="241" w:lineRule="exact"/>
              <w:ind w:left="115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FZ</w:t>
            </w:r>
            <w:r>
              <w:rPr>
                <w:rFonts w:ascii="Times New Roman" w:hAnsi="Times New Roman" w:eastAsia="Times New Roman" w:cs="Times New Roman"/>
                <w:spacing w:val="24"/>
                <w:position w:val="1"/>
                <w:sz w:val="17"/>
                <w:szCs w:val="17"/>
              </w:rPr>
              <w:t>/</w:t>
            </w:r>
            <w:r>
              <w:rPr>
                <w:rFonts w:ascii="Times New Roman" w:hAnsi="Times New Roman" w:eastAsia="Times New Roman" w:cs="Times New Roman"/>
                <w:position w:val="1"/>
                <w:sz w:val="17"/>
                <w:szCs w:val="17"/>
              </w:rPr>
              <w:t>T</w:t>
            </w:r>
            <w:r>
              <w:rPr>
                <w:rFonts w:ascii="Times New Roman" w:hAnsi="Times New Roman" w:eastAsia="Times New Roman" w:cs="Times New Roman"/>
                <w:spacing w:val="23"/>
                <w:position w:val="1"/>
                <w:sz w:val="17"/>
                <w:szCs w:val="17"/>
              </w:rPr>
              <w:t xml:space="preserve"> 01031-2016</w:t>
            </w:r>
          </w:p>
          <w:p>
            <w:pPr>
              <w:spacing w:line="260" w:lineRule="exact"/>
              <w:ind w:left="1111"/>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GB</w:t>
            </w:r>
            <w:r>
              <w:rPr>
                <w:rFonts w:ascii="Times New Roman" w:hAnsi="Times New Roman" w:eastAsia="Times New Roman" w:cs="Times New Roman"/>
                <w:spacing w:val="12"/>
                <w:position w:val="1"/>
                <w:sz w:val="19"/>
                <w:szCs w:val="19"/>
              </w:rPr>
              <w:t>/</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7"/>
                <w:position w:val="1"/>
                <w:sz w:val="19"/>
                <w:szCs w:val="19"/>
              </w:rPr>
              <w:t xml:space="preserve"> </w:t>
            </w:r>
            <w:r>
              <w:rPr>
                <w:rFonts w:ascii="Times New Roman" w:hAnsi="Times New Roman" w:eastAsia="Times New Roman" w:cs="Times New Roman"/>
                <w:spacing w:val="6"/>
                <w:position w:val="1"/>
                <w:sz w:val="19"/>
                <w:szCs w:val="19"/>
              </w:rPr>
              <w:t>3923. 1-2013</w:t>
            </w:r>
          </w:p>
          <w:p>
            <w:pPr>
              <w:spacing w:before="13" w:line="225" w:lineRule="auto"/>
              <w:ind w:left="1277"/>
              <w:rPr>
                <w:rFonts w:ascii="宋体" w:hAnsi="宋体" w:eastAsia="宋体" w:cs="宋体"/>
                <w:sz w:val="20"/>
                <w:szCs w:val="20"/>
              </w:rPr>
            </w:pPr>
            <w:r>
              <w:rPr>
                <w:rFonts w:ascii="宋体" w:hAnsi="宋体" w:eastAsia="宋体" w:cs="宋体"/>
                <w:spacing w:val="9"/>
                <w:sz w:val="20"/>
                <w:szCs w:val="20"/>
              </w:rPr>
              <w:t>相</w:t>
            </w:r>
            <w:r>
              <w:rPr>
                <w:rFonts w:ascii="宋体" w:hAnsi="宋体" w:eastAsia="宋体" w:cs="宋体"/>
                <w:spacing w:val="8"/>
                <w:sz w:val="20"/>
                <w:szCs w:val="20"/>
              </w:rPr>
              <w:t>应产品标准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93" w:type="dxa"/>
            <w:vAlign w:val="top"/>
          </w:tcPr>
          <w:p>
            <w:pPr>
              <w:spacing w:before="19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9</w:t>
            </w:r>
          </w:p>
        </w:tc>
        <w:tc>
          <w:tcPr>
            <w:tcW w:w="3823" w:type="dxa"/>
            <w:vAlign w:val="top"/>
          </w:tcPr>
          <w:p>
            <w:pPr>
              <w:spacing w:before="121" w:line="280" w:lineRule="exact"/>
              <w:ind w:left="1120"/>
              <w:rPr>
                <w:rFonts w:ascii="Times New Roman" w:hAnsi="Times New Roman" w:eastAsia="Times New Roman" w:cs="Times New Roman"/>
                <w:sz w:val="13"/>
                <w:szCs w:val="13"/>
              </w:rPr>
            </w:pPr>
            <w:r>
              <w:rPr>
                <w:rFonts w:ascii="宋体" w:hAnsi="宋体" w:eastAsia="宋体" w:cs="宋体"/>
                <w:spacing w:val="17"/>
                <w:position w:val="1"/>
                <w:sz w:val="20"/>
                <w:szCs w:val="20"/>
              </w:rPr>
              <w:t>接缝处纱线滑</w:t>
            </w:r>
            <w:r>
              <w:rPr>
                <w:rFonts w:ascii="宋体" w:hAnsi="宋体" w:eastAsia="宋体" w:cs="宋体"/>
                <w:spacing w:val="15"/>
                <w:position w:val="1"/>
                <w:sz w:val="20"/>
                <w:szCs w:val="20"/>
              </w:rPr>
              <w:t>移</w:t>
            </w:r>
            <w:r>
              <w:rPr>
                <w:rFonts w:ascii="Times New Roman" w:hAnsi="Times New Roman" w:eastAsia="Times New Roman" w:cs="Times New Roman"/>
                <w:position w:val="7"/>
                <w:sz w:val="13"/>
                <w:szCs w:val="13"/>
              </w:rPr>
              <w:t>b</w:t>
            </w:r>
          </w:p>
        </w:tc>
        <w:tc>
          <w:tcPr>
            <w:tcW w:w="3807" w:type="dxa"/>
            <w:vAlign w:val="top"/>
          </w:tcPr>
          <w:p>
            <w:pPr>
              <w:spacing w:line="281" w:lineRule="exact"/>
              <w:ind w:left="105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13773.2-200</w:t>
            </w:r>
            <w:r>
              <w:rPr>
                <w:rFonts w:ascii="Times New Roman" w:hAnsi="Times New Roman" w:eastAsia="Times New Roman" w:cs="Times New Roman"/>
                <w:spacing w:val="3"/>
                <w:position w:val="2"/>
                <w:sz w:val="20"/>
                <w:szCs w:val="20"/>
              </w:rPr>
              <w:t>8</w:t>
            </w:r>
          </w:p>
          <w:p>
            <w:pPr>
              <w:spacing w:line="217" w:lineRule="auto"/>
              <w:ind w:left="1277"/>
              <w:rPr>
                <w:rFonts w:ascii="宋体" w:hAnsi="宋体" w:eastAsia="宋体" w:cs="宋体"/>
                <w:sz w:val="20"/>
                <w:szCs w:val="20"/>
              </w:rPr>
            </w:pPr>
            <w:r>
              <w:rPr>
                <w:rFonts w:ascii="宋体" w:hAnsi="宋体" w:eastAsia="宋体" w:cs="宋体"/>
                <w:spacing w:val="9"/>
                <w:sz w:val="20"/>
                <w:szCs w:val="20"/>
              </w:rPr>
              <w:t>相</w:t>
            </w:r>
            <w:r>
              <w:rPr>
                <w:rFonts w:ascii="宋体" w:hAnsi="宋体" w:eastAsia="宋体" w:cs="宋体"/>
                <w:spacing w:val="8"/>
                <w:sz w:val="20"/>
                <w:szCs w:val="20"/>
              </w:rPr>
              <w:t>应产品标准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 w:type="dxa"/>
            <w:vAlign w:val="top"/>
          </w:tcPr>
          <w:p>
            <w:pPr>
              <w:spacing w:before="71"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3823" w:type="dxa"/>
            <w:vAlign w:val="top"/>
          </w:tcPr>
          <w:p>
            <w:pPr>
              <w:spacing w:before="35" w:line="224" w:lineRule="auto"/>
              <w:ind w:left="1440"/>
              <w:rPr>
                <w:rFonts w:ascii="Times New Roman" w:hAnsi="Times New Roman" w:eastAsia="Times New Roman" w:cs="Times New Roman"/>
                <w:sz w:val="13"/>
                <w:szCs w:val="13"/>
              </w:rPr>
            </w:pPr>
            <w:r>
              <w:rPr>
                <w:rFonts w:ascii="宋体" w:hAnsi="宋体" w:eastAsia="宋体" w:cs="宋体"/>
                <w:spacing w:val="-4"/>
                <w:sz w:val="20"/>
                <w:szCs w:val="20"/>
              </w:rPr>
              <w:t>顶</w:t>
            </w:r>
            <w:r>
              <w:rPr>
                <w:rFonts w:ascii="宋体" w:hAnsi="宋体" w:eastAsia="宋体" w:cs="宋体"/>
                <w:spacing w:val="-2"/>
                <w:sz w:val="20"/>
                <w:szCs w:val="20"/>
              </w:rPr>
              <w:t xml:space="preserve">破强力 </w:t>
            </w:r>
            <w:r>
              <w:rPr>
                <w:rFonts w:ascii="Times New Roman" w:hAnsi="Times New Roman" w:eastAsia="Times New Roman" w:cs="Times New Roman"/>
                <w:spacing w:val="-2"/>
                <w:position w:val="6"/>
                <w:sz w:val="13"/>
                <w:szCs w:val="13"/>
              </w:rPr>
              <w:t>c</w:t>
            </w:r>
          </w:p>
        </w:tc>
        <w:tc>
          <w:tcPr>
            <w:tcW w:w="3807" w:type="dxa"/>
            <w:vAlign w:val="top"/>
          </w:tcPr>
          <w:p>
            <w:pPr>
              <w:spacing w:line="277" w:lineRule="exact"/>
              <w:ind w:left="113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GB</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5"/>
                <w:position w:val="2"/>
                <w:sz w:val="20"/>
                <w:szCs w:val="20"/>
              </w:rPr>
              <w:t xml:space="preserve"> 19976-2005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 w:type="dxa"/>
            <w:vAlign w:val="top"/>
          </w:tcPr>
          <w:p>
            <w:pPr>
              <w:spacing w:before="71"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1</w:t>
            </w:r>
          </w:p>
        </w:tc>
        <w:tc>
          <w:tcPr>
            <w:tcW w:w="3823" w:type="dxa"/>
            <w:vAlign w:val="top"/>
          </w:tcPr>
          <w:p>
            <w:pPr>
              <w:spacing w:before="35" w:line="223" w:lineRule="auto"/>
              <w:ind w:left="1286"/>
              <w:rPr>
                <w:rFonts w:ascii="宋体" w:hAnsi="宋体" w:eastAsia="宋体" w:cs="宋体"/>
                <w:sz w:val="20"/>
                <w:szCs w:val="20"/>
              </w:rPr>
            </w:pPr>
            <w:r>
              <w:rPr>
                <w:rFonts w:ascii="宋体" w:hAnsi="宋体" w:eastAsia="宋体" w:cs="宋体"/>
                <w:spacing w:val="9"/>
                <w:sz w:val="20"/>
                <w:szCs w:val="20"/>
              </w:rPr>
              <w:t>拼</w:t>
            </w:r>
            <w:r>
              <w:rPr>
                <w:rFonts w:ascii="宋体" w:hAnsi="宋体" w:eastAsia="宋体" w:cs="宋体"/>
                <w:spacing w:val="8"/>
                <w:sz w:val="20"/>
                <w:szCs w:val="20"/>
              </w:rPr>
              <w:t>接互染程度</w:t>
            </w:r>
          </w:p>
        </w:tc>
        <w:tc>
          <w:tcPr>
            <w:tcW w:w="3807" w:type="dxa"/>
            <w:vAlign w:val="top"/>
          </w:tcPr>
          <w:p>
            <w:pPr>
              <w:spacing w:line="277" w:lineRule="exact"/>
              <w:ind w:left="77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GB</w:t>
            </w:r>
            <w:r>
              <w:rPr>
                <w:rFonts w:ascii="Times New Roman" w:hAnsi="Times New Roman" w:eastAsia="Times New Roman" w:cs="Times New Roman"/>
                <w:spacing w:val="4"/>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4"/>
                <w:position w:val="1"/>
                <w:sz w:val="20"/>
                <w:szCs w:val="20"/>
              </w:rPr>
              <w:t xml:space="preserve"> 228</w:t>
            </w:r>
            <w:r>
              <w:rPr>
                <w:rFonts w:ascii="Times New Roman" w:hAnsi="Times New Roman" w:eastAsia="Times New Roman" w:cs="Times New Roman"/>
                <w:spacing w:val="3"/>
                <w:position w:val="1"/>
                <w:sz w:val="20"/>
                <w:szCs w:val="20"/>
              </w:rPr>
              <w:t>5</w:t>
            </w:r>
            <w:r>
              <w:rPr>
                <w:rFonts w:ascii="Times New Roman" w:hAnsi="Times New Roman" w:eastAsia="Times New Roman" w:cs="Times New Roman"/>
                <w:spacing w:val="2"/>
                <w:position w:val="1"/>
                <w:sz w:val="20"/>
                <w:szCs w:val="20"/>
              </w:rPr>
              <w:t xml:space="preserve">4-2009  </w:t>
            </w:r>
            <w:r>
              <w:rPr>
                <w:rFonts w:ascii="宋体" w:hAnsi="宋体" w:eastAsia="宋体" w:cs="宋体"/>
                <w:spacing w:val="2"/>
                <w:position w:val="1"/>
                <w:sz w:val="20"/>
                <w:szCs w:val="20"/>
              </w:rPr>
              <w:t xml:space="preserve">附录 </w:t>
            </w:r>
            <w:r>
              <w:rPr>
                <w:rFonts w:ascii="Times New Roman" w:hAnsi="Times New Roman" w:eastAsia="Times New Roman" w:cs="Times New Roman"/>
                <w:position w:val="1"/>
                <w:sz w:val="20"/>
                <w:szCs w:val="20"/>
              </w:rPr>
              <w: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23" w:type="dxa"/>
            <w:gridSpan w:val="3"/>
            <w:vAlign w:val="top"/>
          </w:tcPr>
          <w:p>
            <w:pPr>
              <w:spacing w:before="46" w:line="237" w:lineRule="auto"/>
              <w:ind w:left="115"/>
              <w:rPr>
                <w:rFonts w:ascii="宋体" w:hAnsi="宋体" w:eastAsia="宋体" w:cs="宋体"/>
                <w:sz w:val="17"/>
                <w:szCs w:val="17"/>
              </w:rPr>
            </w:pPr>
            <w:r>
              <w:rPr>
                <w:rFonts w:ascii="Times New Roman" w:hAnsi="Times New Roman" w:eastAsia="Times New Roman" w:cs="Times New Roman"/>
                <w:sz w:val="20"/>
                <w:szCs w:val="20"/>
              </w:rPr>
              <w:t>a</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8"/>
                <w:sz w:val="20"/>
                <w:szCs w:val="20"/>
              </w:rPr>
              <w:t xml:space="preserve"> </w:t>
            </w:r>
            <w:r>
              <w:rPr>
                <w:rFonts w:ascii="宋体" w:hAnsi="宋体" w:eastAsia="宋体" w:cs="宋体"/>
                <w:spacing w:val="8"/>
                <w:sz w:val="17"/>
                <w:szCs w:val="17"/>
              </w:rPr>
              <w:t>仅考核含有反光标志的学生服。</w:t>
            </w:r>
          </w:p>
          <w:p>
            <w:pPr>
              <w:spacing w:line="229" w:lineRule="auto"/>
              <w:ind w:left="111"/>
              <w:rPr>
                <w:rFonts w:ascii="宋体" w:hAnsi="宋体" w:eastAsia="宋体" w:cs="宋体"/>
                <w:sz w:val="17"/>
                <w:szCs w:val="17"/>
              </w:rPr>
            </w:pPr>
            <w:r>
              <w:rPr>
                <w:rFonts w:ascii="宋体" w:hAnsi="宋体" w:eastAsia="宋体" w:cs="宋体"/>
                <w:sz w:val="17"/>
                <w:szCs w:val="17"/>
              </w:rPr>
              <w:t>b</w:t>
            </w:r>
            <w:r>
              <w:rPr>
                <w:rFonts w:ascii="宋体" w:hAnsi="宋体" w:eastAsia="宋体" w:cs="宋体"/>
                <w:spacing w:val="13"/>
                <w:sz w:val="17"/>
                <w:szCs w:val="17"/>
              </w:rPr>
              <w:t xml:space="preserve"> </w:t>
            </w:r>
            <w:r>
              <w:rPr>
                <w:rFonts w:ascii="宋体" w:hAnsi="宋体" w:eastAsia="宋体" w:cs="宋体"/>
                <w:spacing w:val="8"/>
                <w:sz w:val="17"/>
                <w:szCs w:val="17"/>
              </w:rPr>
              <w:t>仅考核机织类产品。</w:t>
            </w:r>
          </w:p>
          <w:p>
            <w:pPr>
              <w:spacing w:before="21" w:line="229" w:lineRule="auto"/>
              <w:ind w:left="118"/>
              <w:rPr>
                <w:rFonts w:ascii="宋体" w:hAnsi="宋体" w:eastAsia="宋体" w:cs="宋体"/>
                <w:sz w:val="17"/>
                <w:szCs w:val="17"/>
              </w:rPr>
            </w:pPr>
            <w:r>
              <w:rPr>
                <w:rFonts w:ascii="宋体" w:hAnsi="宋体" w:eastAsia="宋体" w:cs="宋体"/>
                <w:sz w:val="17"/>
                <w:szCs w:val="17"/>
              </w:rPr>
              <w:t>c</w:t>
            </w:r>
            <w:r>
              <w:rPr>
                <w:rFonts w:ascii="宋体" w:hAnsi="宋体" w:eastAsia="宋体" w:cs="宋体"/>
                <w:spacing w:val="8"/>
                <w:sz w:val="17"/>
                <w:szCs w:val="17"/>
              </w:rPr>
              <w:t xml:space="preserve"> 仅考核针织类产品</w:t>
            </w:r>
            <w:r>
              <w:rPr>
                <w:rFonts w:ascii="宋体" w:hAnsi="宋体" w:eastAsia="宋体" w:cs="宋体"/>
                <w:spacing w:val="7"/>
                <w:sz w:val="17"/>
                <w:szCs w:val="17"/>
              </w:rPr>
              <w:t>。</w:t>
            </w:r>
          </w:p>
        </w:tc>
      </w:tr>
    </w:tbl>
    <w:p>
      <w:pPr>
        <w:spacing w:before="170" w:line="228" w:lineRule="auto"/>
        <w:ind w:left="540"/>
        <w:rPr>
          <w:rFonts w:ascii="宋体" w:hAnsi="宋体" w:eastAsia="宋体" w:cs="宋体"/>
          <w:sz w:val="20"/>
          <w:szCs w:val="20"/>
        </w:rPr>
      </w:pPr>
      <w:r>
        <w:rPr>
          <w:rFonts w:ascii="宋体" w:hAnsi="宋体" w:eastAsia="宋体" w:cs="宋体"/>
          <w:spacing w:val="18"/>
          <w:sz w:val="20"/>
          <w:szCs w:val="20"/>
        </w:rPr>
        <w:t>执</w:t>
      </w:r>
      <w:r>
        <w:rPr>
          <w:rFonts w:ascii="宋体" w:hAnsi="宋体" w:eastAsia="宋体" w:cs="宋体"/>
          <w:spacing w:val="12"/>
          <w:sz w:val="20"/>
          <w:szCs w:val="20"/>
        </w:rPr>
        <w:t>行</w:t>
      </w:r>
      <w:r>
        <w:rPr>
          <w:rFonts w:ascii="宋体" w:hAnsi="宋体" w:eastAsia="宋体" w:cs="宋体"/>
          <w:spacing w:val="9"/>
          <w:sz w:val="20"/>
          <w:szCs w:val="20"/>
        </w:rPr>
        <w:t>企业标准、团体标准、地方标准的产品，检验项目参照上述内容执行。</w:t>
      </w:r>
    </w:p>
    <w:p>
      <w:pPr>
        <w:spacing w:before="194" w:line="413" w:lineRule="auto"/>
        <w:ind w:left="125" w:right="111" w:firstLine="420"/>
        <w:rPr>
          <w:rFonts w:ascii="宋体" w:hAnsi="宋体" w:eastAsia="宋体" w:cs="宋体"/>
          <w:sz w:val="20"/>
          <w:szCs w:val="20"/>
        </w:rPr>
      </w:pPr>
      <w:r>
        <w:rPr>
          <w:rFonts w:ascii="宋体" w:hAnsi="宋体" w:eastAsia="宋体" w:cs="宋体"/>
          <w:spacing w:val="12"/>
          <w:sz w:val="20"/>
          <w:szCs w:val="20"/>
        </w:rPr>
        <w:t>凡是注日期</w:t>
      </w:r>
      <w:r>
        <w:rPr>
          <w:rFonts w:ascii="宋体" w:hAnsi="宋体" w:eastAsia="宋体" w:cs="宋体"/>
          <w:spacing w:val="7"/>
          <w:sz w:val="20"/>
          <w:szCs w:val="20"/>
        </w:rPr>
        <w:t>的</w:t>
      </w:r>
      <w:r>
        <w:rPr>
          <w:rFonts w:ascii="宋体" w:hAnsi="宋体" w:eastAsia="宋体" w:cs="宋体"/>
          <w:spacing w:val="6"/>
          <w:sz w:val="20"/>
          <w:szCs w:val="20"/>
        </w:rPr>
        <w:t>文件，其随后所有的修改单 (不包括勘误的内容) 或修订版不适用于本细</w:t>
      </w:r>
      <w:r>
        <w:rPr>
          <w:rFonts w:ascii="宋体" w:hAnsi="宋体" w:eastAsia="宋体" w:cs="宋体"/>
          <w:sz w:val="20"/>
          <w:szCs w:val="20"/>
        </w:rPr>
        <w:t xml:space="preserve"> </w:t>
      </w:r>
      <w:r>
        <w:rPr>
          <w:rFonts w:ascii="宋体" w:hAnsi="宋体" w:eastAsia="宋体" w:cs="宋体"/>
          <w:spacing w:val="9"/>
          <w:sz w:val="20"/>
          <w:szCs w:val="20"/>
        </w:rPr>
        <w:t>则。凡是不注日期的文件，其最新版本适用于本细则。</w:t>
      </w:r>
    </w:p>
    <w:p>
      <w:pPr>
        <w:spacing w:line="342" w:lineRule="auto"/>
        <w:rPr>
          <w:rFonts w:ascii="Arial"/>
          <w:sz w:val="21"/>
        </w:rPr>
      </w:pPr>
    </w:p>
    <w:p>
      <w:pPr>
        <w:spacing w:before="65" w:line="230" w:lineRule="auto"/>
        <w:ind w:left="123"/>
        <w:rPr>
          <w:rFonts w:ascii="黑体" w:hAnsi="黑体" w:eastAsia="黑体" w:cs="黑体"/>
          <w:sz w:val="20"/>
          <w:szCs w:val="20"/>
        </w:rPr>
      </w:pPr>
      <w:r>
        <w:rPr>
          <w:rFonts w:ascii="Calibri" w:hAnsi="Calibri" w:eastAsia="Calibri" w:cs="Calibri"/>
          <w:spacing w:val="10"/>
          <w:sz w:val="20"/>
          <w:szCs w:val="20"/>
        </w:rPr>
        <w:t>3</w:t>
      </w:r>
      <w:r>
        <w:rPr>
          <w:rFonts w:ascii="Calibri" w:hAnsi="Calibri" w:eastAsia="Calibri" w:cs="Calibri"/>
          <w:spacing w:val="6"/>
          <w:sz w:val="20"/>
          <w:szCs w:val="20"/>
        </w:rPr>
        <w:t xml:space="preserve">  </w:t>
      </w:r>
      <w:r>
        <w:rPr>
          <w:rFonts w:ascii="黑体" w:hAnsi="黑体" w:eastAsia="黑体" w:cs="黑体"/>
          <w:spacing w:val="6"/>
          <w:sz w:val="20"/>
          <w:szCs w:val="20"/>
        </w:rPr>
        <w:t>判定规则</w:t>
      </w:r>
    </w:p>
    <w:p>
      <w:pPr>
        <w:spacing w:before="261" w:line="227" w:lineRule="auto"/>
        <w:ind w:left="123"/>
        <w:rPr>
          <w:rFonts w:ascii="宋体" w:hAnsi="宋体" w:eastAsia="宋体" w:cs="宋体"/>
          <w:sz w:val="20"/>
          <w:szCs w:val="20"/>
        </w:rPr>
      </w:pPr>
      <w:r>
        <w:rPr>
          <w:rFonts w:ascii="Calibri" w:hAnsi="Calibri" w:eastAsia="Calibri" w:cs="Calibri"/>
          <w:spacing w:val="10"/>
          <w:sz w:val="20"/>
          <w:szCs w:val="20"/>
        </w:rPr>
        <w:t>3</w:t>
      </w:r>
      <w:r>
        <w:rPr>
          <w:rFonts w:ascii="Calibri" w:hAnsi="Calibri" w:eastAsia="Calibri" w:cs="Calibri"/>
          <w:spacing w:val="5"/>
          <w:sz w:val="20"/>
          <w:szCs w:val="20"/>
        </w:rPr>
        <w:t xml:space="preserve">.1 </w:t>
      </w:r>
      <w:r>
        <w:rPr>
          <w:rFonts w:ascii="宋体" w:hAnsi="宋体" w:eastAsia="宋体" w:cs="宋体"/>
          <w:spacing w:val="5"/>
          <w:sz w:val="20"/>
          <w:szCs w:val="20"/>
        </w:rPr>
        <w:t>依据标准</w:t>
      </w:r>
    </w:p>
    <w:p>
      <w:pPr>
        <w:spacing w:before="195" w:line="227" w:lineRule="auto"/>
        <w:ind w:left="585"/>
        <w:rPr>
          <w:rFonts w:ascii="宋体" w:hAnsi="宋体" w:eastAsia="宋体" w:cs="宋体"/>
          <w:sz w:val="20"/>
          <w:szCs w:val="20"/>
        </w:rPr>
      </w:pPr>
      <w:r>
        <w:rPr>
          <w:rFonts w:ascii="Calibri" w:hAnsi="Calibri" w:eastAsia="Calibri" w:cs="Calibri"/>
          <w:sz w:val="20"/>
          <w:szCs w:val="20"/>
        </w:rPr>
        <w:t>GB</w:t>
      </w:r>
      <w:r>
        <w:rPr>
          <w:rFonts w:ascii="Calibri" w:hAnsi="Calibri" w:eastAsia="Calibri" w:cs="Calibri"/>
          <w:spacing w:val="14"/>
          <w:sz w:val="20"/>
          <w:szCs w:val="20"/>
        </w:rPr>
        <w:t xml:space="preserve"> 1</w:t>
      </w:r>
      <w:r>
        <w:rPr>
          <w:rFonts w:ascii="Calibri" w:hAnsi="Calibri" w:eastAsia="Calibri" w:cs="Calibri"/>
          <w:spacing w:val="8"/>
          <w:sz w:val="20"/>
          <w:szCs w:val="20"/>
        </w:rPr>
        <w:t>8</w:t>
      </w:r>
      <w:r>
        <w:rPr>
          <w:rFonts w:ascii="Calibri" w:hAnsi="Calibri" w:eastAsia="Calibri" w:cs="Calibri"/>
          <w:spacing w:val="7"/>
          <w:sz w:val="20"/>
          <w:szCs w:val="20"/>
        </w:rPr>
        <w:t xml:space="preserve">401-2010 </w:t>
      </w:r>
      <w:r>
        <w:rPr>
          <w:rFonts w:ascii="宋体" w:hAnsi="宋体" w:eastAsia="宋体" w:cs="宋体"/>
          <w:spacing w:val="7"/>
          <w:sz w:val="20"/>
          <w:szCs w:val="20"/>
        </w:rPr>
        <w:t>国家纺织产品基本安全技术规范</w:t>
      </w:r>
    </w:p>
    <w:p>
      <w:pPr>
        <w:spacing w:before="193" w:line="228" w:lineRule="auto"/>
        <w:ind w:left="585"/>
        <w:rPr>
          <w:rFonts w:ascii="宋体" w:hAnsi="宋体" w:eastAsia="宋体" w:cs="宋体"/>
          <w:sz w:val="20"/>
          <w:szCs w:val="20"/>
        </w:rPr>
      </w:pPr>
      <w:r>
        <w:rPr>
          <w:rFonts w:ascii="Calibri" w:hAnsi="Calibri" w:eastAsia="Calibri" w:cs="Calibri"/>
          <w:sz w:val="20"/>
          <w:szCs w:val="20"/>
        </w:rPr>
        <w:t>GB</w:t>
      </w:r>
      <w:r>
        <w:rPr>
          <w:rFonts w:ascii="Calibri" w:hAnsi="Calibri" w:eastAsia="Calibri" w:cs="Calibri"/>
          <w:spacing w:val="14"/>
          <w:sz w:val="20"/>
          <w:szCs w:val="20"/>
        </w:rPr>
        <w:t xml:space="preserve"> 31</w:t>
      </w:r>
      <w:r>
        <w:rPr>
          <w:rFonts w:ascii="Calibri" w:hAnsi="Calibri" w:eastAsia="Calibri" w:cs="Calibri"/>
          <w:spacing w:val="8"/>
          <w:sz w:val="20"/>
          <w:szCs w:val="20"/>
        </w:rPr>
        <w:t>7</w:t>
      </w:r>
      <w:r>
        <w:rPr>
          <w:rFonts w:ascii="Calibri" w:hAnsi="Calibri" w:eastAsia="Calibri" w:cs="Calibri"/>
          <w:spacing w:val="7"/>
          <w:sz w:val="20"/>
          <w:szCs w:val="20"/>
        </w:rPr>
        <w:t xml:space="preserve">01-2015  </w:t>
      </w:r>
      <w:r>
        <w:rPr>
          <w:rFonts w:ascii="宋体" w:hAnsi="宋体" w:eastAsia="宋体" w:cs="宋体"/>
          <w:spacing w:val="7"/>
          <w:sz w:val="20"/>
          <w:szCs w:val="20"/>
        </w:rPr>
        <w:t>婴幼儿及儿童纺织产品安全技术规范</w:t>
      </w:r>
    </w:p>
    <w:p>
      <w:pPr>
        <w:spacing w:before="160" w:line="440" w:lineRule="exact"/>
        <w:ind w:left="585"/>
        <w:rPr>
          <w:rFonts w:ascii="宋体" w:hAnsi="宋体" w:eastAsia="宋体" w:cs="宋体"/>
          <w:sz w:val="20"/>
          <w:szCs w:val="20"/>
        </w:rPr>
      </w:pPr>
      <w:r>
        <w:rPr>
          <w:rFonts w:ascii="Calibri" w:hAnsi="Calibri" w:eastAsia="Calibri" w:cs="Calibri"/>
          <w:position w:val="14"/>
          <w:sz w:val="20"/>
          <w:szCs w:val="20"/>
        </w:rPr>
        <w:t>GB</w:t>
      </w:r>
      <w:r>
        <w:rPr>
          <w:rFonts w:ascii="Calibri" w:hAnsi="Calibri" w:eastAsia="Calibri" w:cs="Calibri"/>
          <w:spacing w:val="12"/>
          <w:position w:val="14"/>
          <w:sz w:val="20"/>
          <w:szCs w:val="20"/>
        </w:rPr>
        <w:t>/</w:t>
      </w:r>
      <w:r>
        <w:rPr>
          <w:rFonts w:ascii="Calibri" w:hAnsi="Calibri" w:eastAsia="Calibri" w:cs="Calibri"/>
          <w:position w:val="14"/>
          <w:sz w:val="20"/>
          <w:szCs w:val="20"/>
        </w:rPr>
        <w:t>T</w:t>
      </w:r>
      <w:r>
        <w:rPr>
          <w:rFonts w:ascii="Calibri" w:hAnsi="Calibri" w:eastAsia="Calibri" w:cs="Calibri"/>
          <w:spacing w:val="7"/>
          <w:position w:val="14"/>
          <w:sz w:val="20"/>
          <w:szCs w:val="20"/>
        </w:rPr>
        <w:t xml:space="preserve"> 29862-2013  </w:t>
      </w:r>
      <w:r>
        <w:rPr>
          <w:rFonts w:ascii="宋体" w:hAnsi="宋体" w:eastAsia="宋体" w:cs="宋体"/>
          <w:spacing w:val="7"/>
          <w:position w:val="14"/>
          <w:sz w:val="20"/>
          <w:szCs w:val="20"/>
        </w:rPr>
        <w:t>纺织品 纤维含量的标识</w:t>
      </w:r>
    </w:p>
    <w:p>
      <w:pPr>
        <w:spacing w:line="279" w:lineRule="exact"/>
        <w:ind w:left="585"/>
        <w:rPr>
          <w:rFonts w:ascii="宋体" w:hAnsi="宋体" w:eastAsia="宋体" w:cs="宋体"/>
          <w:sz w:val="20"/>
          <w:szCs w:val="20"/>
        </w:rPr>
      </w:pPr>
      <w:r>
        <w:rPr>
          <w:rFonts w:ascii="Calibri" w:hAnsi="Calibri" w:eastAsia="Calibri" w:cs="Calibri"/>
          <w:position w:val="2"/>
          <w:sz w:val="20"/>
          <w:szCs w:val="20"/>
        </w:rPr>
        <w:t>GB</w:t>
      </w:r>
      <w:r>
        <w:rPr>
          <w:rFonts w:ascii="Calibri" w:hAnsi="Calibri" w:eastAsia="Calibri" w:cs="Calibri"/>
          <w:spacing w:val="12"/>
          <w:position w:val="2"/>
          <w:sz w:val="20"/>
          <w:szCs w:val="20"/>
        </w:rPr>
        <w:t>/</w:t>
      </w:r>
      <w:r>
        <w:rPr>
          <w:rFonts w:ascii="Calibri" w:hAnsi="Calibri" w:eastAsia="Calibri" w:cs="Calibri"/>
          <w:position w:val="2"/>
          <w:sz w:val="20"/>
          <w:szCs w:val="20"/>
        </w:rPr>
        <w:t>T</w:t>
      </w:r>
      <w:r>
        <w:rPr>
          <w:rFonts w:ascii="Calibri" w:hAnsi="Calibri" w:eastAsia="Calibri" w:cs="Calibri"/>
          <w:spacing w:val="12"/>
          <w:position w:val="2"/>
          <w:sz w:val="20"/>
          <w:szCs w:val="20"/>
        </w:rPr>
        <w:t xml:space="preserve"> </w:t>
      </w:r>
      <w:r>
        <w:rPr>
          <w:rFonts w:ascii="Calibri" w:hAnsi="Calibri" w:eastAsia="Calibri" w:cs="Calibri"/>
          <w:spacing w:val="6"/>
          <w:position w:val="2"/>
          <w:sz w:val="20"/>
          <w:szCs w:val="20"/>
        </w:rPr>
        <w:t xml:space="preserve">22854-2009  </w:t>
      </w:r>
      <w:r>
        <w:rPr>
          <w:rFonts w:ascii="宋体" w:hAnsi="宋体" w:eastAsia="宋体" w:cs="宋体"/>
          <w:spacing w:val="6"/>
          <w:position w:val="2"/>
          <w:sz w:val="20"/>
          <w:szCs w:val="20"/>
        </w:rPr>
        <w:t>针织学生服</w:t>
      </w:r>
    </w:p>
    <w:p>
      <w:pPr>
        <w:spacing w:before="160" w:line="279" w:lineRule="exact"/>
        <w:ind w:left="585"/>
        <w:rPr>
          <w:rFonts w:ascii="宋体" w:hAnsi="宋体" w:eastAsia="宋体" w:cs="宋体"/>
          <w:sz w:val="20"/>
          <w:szCs w:val="20"/>
        </w:rPr>
      </w:pPr>
      <w:r>
        <w:rPr>
          <w:rFonts w:ascii="Calibri" w:hAnsi="Calibri" w:eastAsia="Calibri" w:cs="Calibri"/>
          <w:position w:val="2"/>
          <w:sz w:val="20"/>
          <w:szCs w:val="20"/>
        </w:rPr>
        <w:t>GB</w:t>
      </w:r>
      <w:r>
        <w:rPr>
          <w:rFonts w:ascii="Calibri" w:hAnsi="Calibri" w:eastAsia="Calibri" w:cs="Calibri"/>
          <w:spacing w:val="12"/>
          <w:position w:val="2"/>
          <w:sz w:val="20"/>
          <w:szCs w:val="20"/>
        </w:rPr>
        <w:t>/</w:t>
      </w:r>
      <w:r>
        <w:rPr>
          <w:rFonts w:ascii="Calibri" w:hAnsi="Calibri" w:eastAsia="Calibri" w:cs="Calibri"/>
          <w:position w:val="2"/>
          <w:sz w:val="20"/>
          <w:szCs w:val="20"/>
        </w:rPr>
        <w:t>T</w:t>
      </w:r>
      <w:r>
        <w:rPr>
          <w:rFonts w:ascii="Calibri" w:hAnsi="Calibri" w:eastAsia="Calibri" w:cs="Calibri"/>
          <w:spacing w:val="12"/>
          <w:position w:val="2"/>
          <w:sz w:val="20"/>
          <w:szCs w:val="20"/>
        </w:rPr>
        <w:t xml:space="preserve"> </w:t>
      </w:r>
      <w:r>
        <w:rPr>
          <w:rFonts w:ascii="Calibri" w:hAnsi="Calibri" w:eastAsia="Calibri" w:cs="Calibri"/>
          <w:spacing w:val="6"/>
          <w:position w:val="2"/>
          <w:sz w:val="20"/>
          <w:szCs w:val="20"/>
        </w:rPr>
        <w:t xml:space="preserve">23328-2009  </w:t>
      </w:r>
      <w:r>
        <w:rPr>
          <w:rFonts w:ascii="宋体" w:hAnsi="宋体" w:eastAsia="宋体" w:cs="宋体"/>
          <w:spacing w:val="6"/>
          <w:position w:val="2"/>
          <w:sz w:val="20"/>
          <w:szCs w:val="20"/>
        </w:rPr>
        <w:t>机织学生服</w:t>
      </w:r>
    </w:p>
    <w:p>
      <w:pPr>
        <w:spacing w:before="162" w:line="440" w:lineRule="exact"/>
        <w:ind w:left="585"/>
        <w:rPr>
          <w:rFonts w:ascii="宋体" w:hAnsi="宋体" w:eastAsia="宋体" w:cs="宋体"/>
          <w:sz w:val="20"/>
          <w:szCs w:val="20"/>
        </w:rPr>
      </w:pPr>
      <w:r>
        <w:rPr>
          <w:rFonts w:ascii="Calibri" w:hAnsi="Calibri" w:eastAsia="Calibri" w:cs="Calibri"/>
          <w:position w:val="14"/>
          <w:sz w:val="20"/>
          <w:szCs w:val="20"/>
        </w:rPr>
        <w:t>GB</w:t>
      </w:r>
      <w:r>
        <w:rPr>
          <w:rFonts w:ascii="Calibri" w:hAnsi="Calibri" w:eastAsia="Calibri" w:cs="Calibri"/>
          <w:spacing w:val="10"/>
          <w:position w:val="14"/>
          <w:sz w:val="20"/>
          <w:szCs w:val="20"/>
        </w:rPr>
        <w:t>/</w:t>
      </w:r>
      <w:r>
        <w:rPr>
          <w:rFonts w:ascii="Calibri" w:hAnsi="Calibri" w:eastAsia="Calibri" w:cs="Calibri"/>
          <w:position w:val="14"/>
          <w:sz w:val="20"/>
          <w:szCs w:val="20"/>
        </w:rPr>
        <w:t>T</w:t>
      </w:r>
      <w:r>
        <w:rPr>
          <w:rFonts w:ascii="Calibri" w:hAnsi="Calibri" w:eastAsia="Calibri" w:cs="Calibri"/>
          <w:spacing w:val="10"/>
          <w:position w:val="14"/>
          <w:sz w:val="20"/>
          <w:szCs w:val="20"/>
        </w:rPr>
        <w:t xml:space="preserve"> 2</w:t>
      </w:r>
      <w:r>
        <w:rPr>
          <w:rFonts w:ascii="Calibri" w:hAnsi="Calibri" w:eastAsia="Calibri" w:cs="Calibri"/>
          <w:spacing w:val="5"/>
          <w:position w:val="14"/>
          <w:sz w:val="20"/>
          <w:szCs w:val="20"/>
        </w:rPr>
        <w:t xml:space="preserve">8468-2012   </w:t>
      </w:r>
      <w:r>
        <w:rPr>
          <w:rFonts w:ascii="宋体" w:hAnsi="宋体" w:eastAsia="宋体" w:cs="宋体"/>
          <w:spacing w:val="5"/>
          <w:position w:val="14"/>
          <w:sz w:val="20"/>
          <w:szCs w:val="20"/>
        </w:rPr>
        <w:t>中小学生交通安全反光校服</w:t>
      </w:r>
    </w:p>
    <w:p>
      <w:pPr>
        <w:spacing w:line="279" w:lineRule="exact"/>
        <w:ind w:left="585"/>
        <w:rPr>
          <w:rFonts w:ascii="宋体" w:hAnsi="宋体" w:eastAsia="宋体" w:cs="宋体"/>
          <w:sz w:val="20"/>
          <w:szCs w:val="20"/>
        </w:rPr>
      </w:pPr>
      <w:r>
        <w:rPr>
          <w:rFonts w:ascii="Calibri" w:hAnsi="Calibri" w:eastAsia="Calibri" w:cs="Calibri"/>
          <w:position w:val="2"/>
          <w:sz w:val="20"/>
          <w:szCs w:val="20"/>
        </w:rPr>
        <w:t>GB</w:t>
      </w:r>
      <w:r>
        <w:rPr>
          <w:rFonts w:ascii="Calibri" w:hAnsi="Calibri" w:eastAsia="Calibri" w:cs="Calibri"/>
          <w:spacing w:val="8"/>
          <w:position w:val="2"/>
          <w:sz w:val="20"/>
          <w:szCs w:val="20"/>
        </w:rPr>
        <w:t>/</w:t>
      </w:r>
      <w:r>
        <w:rPr>
          <w:rFonts w:ascii="Calibri" w:hAnsi="Calibri" w:eastAsia="Calibri" w:cs="Calibri"/>
          <w:position w:val="2"/>
          <w:sz w:val="20"/>
          <w:szCs w:val="20"/>
        </w:rPr>
        <w:t>T</w:t>
      </w:r>
      <w:r>
        <w:rPr>
          <w:rFonts w:ascii="Calibri" w:hAnsi="Calibri" w:eastAsia="Calibri" w:cs="Calibri"/>
          <w:spacing w:val="6"/>
          <w:position w:val="2"/>
          <w:sz w:val="20"/>
          <w:szCs w:val="20"/>
        </w:rPr>
        <w:t xml:space="preserve"> </w:t>
      </w:r>
      <w:r>
        <w:rPr>
          <w:rFonts w:ascii="Calibri" w:hAnsi="Calibri" w:eastAsia="Calibri" w:cs="Calibri"/>
          <w:spacing w:val="4"/>
          <w:position w:val="2"/>
          <w:sz w:val="20"/>
          <w:szCs w:val="20"/>
        </w:rPr>
        <w:t xml:space="preserve">31888-2015   </w:t>
      </w:r>
      <w:r>
        <w:rPr>
          <w:rFonts w:ascii="宋体" w:hAnsi="宋体" w:eastAsia="宋体" w:cs="宋体"/>
          <w:spacing w:val="4"/>
          <w:position w:val="2"/>
          <w:sz w:val="20"/>
          <w:szCs w:val="20"/>
        </w:rPr>
        <w:t>中小学生校服</w:t>
      </w:r>
    </w:p>
    <w:p>
      <w:pPr>
        <w:sectPr>
          <w:footerReference r:id="rId6" w:type="default"/>
          <w:pgSz w:w="11906" w:h="16839"/>
          <w:pgMar w:top="1431" w:right="1690" w:bottom="1152" w:left="1687" w:header="0" w:footer="989" w:gutter="0"/>
          <w:cols w:space="720" w:num="1"/>
        </w:sectPr>
      </w:pPr>
    </w:p>
    <w:p>
      <w:pPr>
        <w:spacing w:before="180" w:line="442" w:lineRule="exact"/>
        <w:ind w:left="383"/>
        <w:rPr>
          <w:rFonts w:ascii="宋体" w:hAnsi="宋体" w:eastAsia="宋体" w:cs="宋体"/>
          <w:sz w:val="20"/>
          <w:szCs w:val="20"/>
        </w:rPr>
      </w:pPr>
      <w:r>
        <w:rPr>
          <w:rFonts w:ascii="宋体" w:hAnsi="宋体" w:eastAsia="宋体" w:cs="宋体"/>
          <w:spacing w:val="18"/>
          <w:position w:val="18"/>
          <w:sz w:val="20"/>
          <w:szCs w:val="20"/>
        </w:rPr>
        <w:t>现</w:t>
      </w:r>
      <w:r>
        <w:rPr>
          <w:rFonts w:ascii="宋体" w:hAnsi="宋体" w:eastAsia="宋体" w:cs="宋体"/>
          <w:spacing w:val="15"/>
          <w:position w:val="18"/>
          <w:sz w:val="20"/>
          <w:szCs w:val="20"/>
        </w:rPr>
        <w:t>行</w:t>
      </w:r>
      <w:r>
        <w:rPr>
          <w:rFonts w:ascii="宋体" w:hAnsi="宋体" w:eastAsia="宋体" w:cs="宋体"/>
          <w:spacing w:val="9"/>
          <w:position w:val="18"/>
          <w:sz w:val="20"/>
          <w:szCs w:val="20"/>
        </w:rPr>
        <w:t>有效的企业标准、团体标准、地方标准及产品明示质量要求</w:t>
      </w:r>
    </w:p>
    <w:p>
      <w:pPr>
        <w:spacing w:line="228" w:lineRule="auto"/>
        <w:ind w:left="24"/>
        <w:rPr>
          <w:rFonts w:ascii="宋体" w:hAnsi="宋体" w:eastAsia="宋体" w:cs="宋体"/>
          <w:sz w:val="20"/>
          <w:szCs w:val="20"/>
        </w:rPr>
      </w:pPr>
      <w:r>
        <w:rPr>
          <w:rFonts w:ascii="Calibri" w:hAnsi="Calibri" w:eastAsia="Calibri" w:cs="Calibri"/>
          <w:spacing w:val="10"/>
          <w:sz w:val="20"/>
          <w:szCs w:val="20"/>
        </w:rPr>
        <w:t>3</w:t>
      </w:r>
      <w:r>
        <w:rPr>
          <w:rFonts w:ascii="Calibri" w:hAnsi="Calibri" w:eastAsia="Calibri" w:cs="Calibri"/>
          <w:spacing w:val="5"/>
          <w:sz w:val="20"/>
          <w:szCs w:val="20"/>
        </w:rPr>
        <w:t xml:space="preserve">.2 </w:t>
      </w:r>
      <w:r>
        <w:rPr>
          <w:rFonts w:ascii="宋体" w:hAnsi="宋体" w:eastAsia="宋体" w:cs="宋体"/>
          <w:spacing w:val="5"/>
          <w:sz w:val="20"/>
          <w:szCs w:val="20"/>
        </w:rPr>
        <w:t>判定原则</w:t>
      </w:r>
    </w:p>
    <w:p>
      <w:pPr>
        <w:spacing w:before="190" w:line="407" w:lineRule="auto"/>
        <w:ind w:left="25" w:right="15" w:firstLine="418"/>
        <w:rPr>
          <w:rFonts w:ascii="宋体" w:hAnsi="宋体" w:eastAsia="宋体" w:cs="宋体"/>
          <w:sz w:val="20"/>
          <w:szCs w:val="20"/>
        </w:rPr>
      </w:pPr>
      <w:r>
        <w:rPr>
          <w:rFonts w:ascii="宋体" w:hAnsi="宋体" w:eastAsia="宋体" w:cs="宋体"/>
          <w:spacing w:val="14"/>
          <w:sz w:val="20"/>
          <w:szCs w:val="20"/>
        </w:rPr>
        <w:t>经</w:t>
      </w:r>
      <w:r>
        <w:rPr>
          <w:rFonts w:ascii="宋体" w:hAnsi="宋体" w:eastAsia="宋体" w:cs="宋体"/>
          <w:spacing w:val="8"/>
          <w:sz w:val="20"/>
          <w:szCs w:val="20"/>
        </w:rPr>
        <w:t>检</w:t>
      </w:r>
      <w:r>
        <w:rPr>
          <w:rFonts w:ascii="宋体" w:hAnsi="宋体" w:eastAsia="宋体" w:cs="宋体"/>
          <w:spacing w:val="7"/>
          <w:sz w:val="20"/>
          <w:szCs w:val="20"/>
        </w:rPr>
        <w:t>验，检验项目全部合格，判定为被抽查产品所检项目未发现不合格；检验项目中任</w:t>
      </w:r>
      <w:r>
        <w:rPr>
          <w:rFonts w:ascii="宋体" w:hAnsi="宋体" w:eastAsia="宋体" w:cs="宋体"/>
          <w:sz w:val="20"/>
          <w:szCs w:val="20"/>
        </w:rPr>
        <w:t xml:space="preserve"> </w:t>
      </w:r>
      <w:r>
        <w:rPr>
          <w:rFonts w:ascii="宋体" w:hAnsi="宋体" w:eastAsia="宋体" w:cs="宋体"/>
          <w:spacing w:val="9"/>
          <w:sz w:val="20"/>
          <w:szCs w:val="20"/>
        </w:rPr>
        <w:t>一项或一项以上不合格，判定为被抽查产品不合格</w:t>
      </w:r>
      <w:r>
        <w:rPr>
          <w:rFonts w:ascii="宋体" w:hAnsi="宋体" w:eastAsia="宋体" w:cs="宋体"/>
          <w:spacing w:val="8"/>
          <w:sz w:val="20"/>
          <w:szCs w:val="20"/>
        </w:rPr>
        <w:t>。</w:t>
      </w:r>
    </w:p>
    <w:p>
      <w:pPr>
        <w:spacing w:line="405" w:lineRule="auto"/>
        <w:ind w:left="23" w:right="15" w:firstLine="417"/>
        <w:rPr>
          <w:rFonts w:ascii="宋体" w:hAnsi="宋体" w:eastAsia="宋体" w:cs="宋体"/>
          <w:sz w:val="20"/>
          <w:szCs w:val="20"/>
        </w:rPr>
      </w:pPr>
      <w:r>
        <w:rPr>
          <w:rFonts w:ascii="宋体" w:hAnsi="宋体" w:eastAsia="宋体" w:cs="宋体"/>
          <w:spacing w:val="14"/>
          <w:sz w:val="20"/>
          <w:szCs w:val="20"/>
        </w:rPr>
        <w:t>若</w:t>
      </w:r>
      <w:r>
        <w:rPr>
          <w:rFonts w:ascii="宋体" w:hAnsi="宋体" w:eastAsia="宋体" w:cs="宋体"/>
          <w:spacing w:val="11"/>
          <w:sz w:val="20"/>
          <w:szCs w:val="20"/>
        </w:rPr>
        <w:t>被</w:t>
      </w:r>
      <w:r>
        <w:rPr>
          <w:rFonts w:ascii="宋体" w:hAnsi="宋体" w:eastAsia="宋体" w:cs="宋体"/>
          <w:spacing w:val="7"/>
          <w:sz w:val="20"/>
          <w:szCs w:val="20"/>
        </w:rPr>
        <w:t>检产品明示的质量要求高于本细则中检验项目依据的标准要求时，应按被检产品明</w:t>
      </w:r>
      <w:r>
        <w:rPr>
          <w:rFonts w:ascii="宋体" w:hAnsi="宋体" w:eastAsia="宋体" w:cs="宋体"/>
          <w:sz w:val="20"/>
          <w:szCs w:val="20"/>
        </w:rPr>
        <w:t xml:space="preserve"> </w:t>
      </w:r>
      <w:r>
        <w:rPr>
          <w:rFonts w:ascii="宋体" w:hAnsi="宋体" w:eastAsia="宋体" w:cs="宋体"/>
          <w:spacing w:val="12"/>
          <w:sz w:val="20"/>
          <w:szCs w:val="20"/>
        </w:rPr>
        <w:t>示</w:t>
      </w:r>
      <w:r>
        <w:rPr>
          <w:rFonts w:ascii="宋体" w:hAnsi="宋体" w:eastAsia="宋体" w:cs="宋体"/>
          <w:spacing w:val="7"/>
          <w:sz w:val="20"/>
          <w:szCs w:val="20"/>
        </w:rPr>
        <w:t>的质量要求判定。</w:t>
      </w:r>
    </w:p>
    <w:p>
      <w:pPr>
        <w:spacing w:before="1" w:line="406" w:lineRule="auto"/>
        <w:ind w:left="23" w:right="15" w:firstLine="417"/>
        <w:rPr>
          <w:rFonts w:ascii="宋体" w:hAnsi="宋体" w:eastAsia="宋体" w:cs="宋体"/>
          <w:sz w:val="20"/>
          <w:szCs w:val="20"/>
        </w:rPr>
      </w:pPr>
      <w:r>
        <w:rPr>
          <w:rFonts w:ascii="宋体" w:hAnsi="宋体" w:eastAsia="宋体" w:cs="宋体"/>
          <w:spacing w:val="14"/>
          <w:sz w:val="20"/>
          <w:szCs w:val="20"/>
        </w:rPr>
        <w:t>若</w:t>
      </w:r>
      <w:r>
        <w:rPr>
          <w:rFonts w:ascii="宋体" w:hAnsi="宋体" w:eastAsia="宋体" w:cs="宋体"/>
          <w:spacing w:val="11"/>
          <w:sz w:val="20"/>
          <w:szCs w:val="20"/>
        </w:rPr>
        <w:t>被</w:t>
      </w:r>
      <w:r>
        <w:rPr>
          <w:rFonts w:ascii="宋体" w:hAnsi="宋体" w:eastAsia="宋体" w:cs="宋体"/>
          <w:spacing w:val="7"/>
          <w:sz w:val="20"/>
          <w:szCs w:val="20"/>
        </w:rPr>
        <w:t>检产品明示的质量要求低于本细则中检验项目依据的强制性标准要求时，应按照强</w:t>
      </w:r>
      <w:r>
        <w:rPr>
          <w:rFonts w:ascii="宋体" w:hAnsi="宋体" w:eastAsia="宋体" w:cs="宋体"/>
          <w:sz w:val="20"/>
          <w:szCs w:val="20"/>
        </w:rPr>
        <w:t xml:space="preserve"> </w:t>
      </w:r>
      <w:r>
        <w:rPr>
          <w:rFonts w:ascii="宋体" w:hAnsi="宋体" w:eastAsia="宋体" w:cs="宋体"/>
          <w:spacing w:val="12"/>
          <w:sz w:val="20"/>
          <w:szCs w:val="20"/>
        </w:rPr>
        <w:t>制</w:t>
      </w:r>
      <w:r>
        <w:rPr>
          <w:rFonts w:ascii="宋体" w:hAnsi="宋体" w:eastAsia="宋体" w:cs="宋体"/>
          <w:spacing w:val="7"/>
          <w:sz w:val="20"/>
          <w:szCs w:val="20"/>
        </w:rPr>
        <w:t>性标准要求判定。</w:t>
      </w:r>
    </w:p>
    <w:p>
      <w:pPr>
        <w:spacing w:before="1" w:line="406" w:lineRule="auto"/>
        <w:ind w:left="45" w:right="15" w:firstLine="394"/>
        <w:rPr>
          <w:rFonts w:ascii="宋体" w:hAnsi="宋体" w:eastAsia="宋体" w:cs="宋体"/>
          <w:sz w:val="20"/>
          <w:szCs w:val="20"/>
        </w:rPr>
      </w:pPr>
      <w:r>
        <w:rPr>
          <w:rFonts w:ascii="宋体" w:hAnsi="宋体" w:eastAsia="宋体" w:cs="宋体"/>
          <w:spacing w:val="14"/>
          <w:sz w:val="20"/>
          <w:szCs w:val="20"/>
        </w:rPr>
        <w:t>若</w:t>
      </w:r>
      <w:r>
        <w:rPr>
          <w:rFonts w:ascii="宋体" w:hAnsi="宋体" w:eastAsia="宋体" w:cs="宋体"/>
          <w:spacing w:val="11"/>
          <w:sz w:val="20"/>
          <w:szCs w:val="20"/>
        </w:rPr>
        <w:t>被</w:t>
      </w:r>
      <w:r>
        <w:rPr>
          <w:rFonts w:ascii="宋体" w:hAnsi="宋体" w:eastAsia="宋体" w:cs="宋体"/>
          <w:spacing w:val="7"/>
          <w:sz w:val="20"/>
          <w:szCs w:val="20"/>
        </w:rPr>
        <w:t>检产品明示的质量要求低于或包含本细则中检验项目依据的推荐性标准要求时，应</w:t>
      </w:r>
      <w:r>
        <w:rPr>
          <w:rFonts w:ascii="宋体" w:hAnsi="宋体" w:eastAsia="宋体" w:cs="宋体"/>
          <w:sz w:val="20"/>
          <w:szCs w:val="20"/>
        </w:rPr>
        <w:t xml:space="preserve"> </w:t>
      </w:r>
      <w:r>
        <w:rPr>
          <w:rFonts w:ascii="宋体" w:hAnsi="宋体" w:eastAsia="宋体" w:cs="宋体"/>
          <w:spacing w:val="7"/>
          <w:sz w:val="20"/>
          <w:szCs w:val="20"/>
        </w:rPr>
        <w:t>以被检产品明示的质量要求判定。</w:t>
      </w:r>
    </w:p>
    <w:p>
      <w:pPr>
        <w:spacing w:before="1" w:line="405" w:lineRule="auto"/>
        <w:ind w:left="23" w:right="15" w:firstLine="417"/>
        <w:rPr>
          <w:rFonts w:ascii="宋体" w:hAnsi="宋体" w:eastAsia="宋体" w:cs="宋体"/>
          <w:sz w:val="20"/>
          <w:szCs w:val="20"/>
        </w:rPr>
      </w:pPr>
      <w:r>
        <w:rPr>
          <w:rFonts w:ascii="宋体" w:hAnsi="宋体" w:eastAsia="宋体" w:cs="宋体"/>
          <w:spacing w:val="14"/>
          <w:sz w:val="20"/>
          <w:szCs w:val="20"/>
        </w:rPr>
        <w:t>若</w:t>
      </w:r>
      <w:r>
        <w:rPr>
          <w:rFonts w:ascii="宋体" w:hAnsi="宋体" w:eastAsia="宋体" w:cs="宋体"/>
          <w:spacing w:val="11"/>
          <w:sz w:val="20"/>
          <w:szCs w:val="20"/>
        </w:rPr>
        <w:t>被</w:t>
      </w:r>
      <w:r>
        <w:rPr>
          <w:rFonts w:ascii="宋体" w:hAnsi="宋体" w:eastAsia="宋体" w:cs="宋体"/>
          <w:spacing w:val="7"/>
          <w:sz w:val="20"/>
          <w:szCs w:val="20"/>
        </w:rPr>
        <w:t>检产品明示的质量要求缺少本细则中检验项目依据的强制性标准要求时，应按照强</w:t>
      </w:r>
      <w:r>
        <w:rPr>
          <w:rFonts w:ascii="宋体" w:hAnsi="宋体" w:eastAsia="宋体" w:cs="宋体"/>
          <w:sz w:val="20"/>
          <w:szCs w:val="20"/>
        </w:rPr>
        <w:t xml:space="preserve"> </w:t>
      </w:r>
      <w:r>
        <w:rPr>
          <w:rFonts w:ascii="宋体" w:hAnsi="宋体" w:eastAsia="宋体" w:cs="宋体"/>
          <w:spacing w:val="12"/>
          <w:sz w:val="20"/>
          <w:szCs w:val="20"/>
        </w:rPr>
        <w:t>制</w:t>
      </w:r>
      <w:r>
        <w:rPr>
          <w:rFonts w:ascii="宋体" w:hAnsi="宋体" w:eastAsia="宋体" w:cs="宋体"/>
          <w:spacing w:val="7"/>
          <w:sz w:val="20"/>
          <w:szCs w:val="20"/>
        </w:rPr>
        <w:t>性标准要求判定。</w:t>
      </w:r>
    </w:p>
    <w:p>
      <w:pPr>
        <w:spacing w:before="2" w:line="414" w:lineRule="auto"/>
        <w:ind w:left="23" w:right="15" w:firstLine="416"/>
        <w:rPr>
          <w:rFonts w:ascii="宋体" w:hAnsi="宋体" w:eastAsia="宋体" w:cs="宋体"/>
          <w:sz w:val="20"/>
          <w:szCs w:val="20"/>
        </w:rPr>
      </w:pPr>
      <w:r>
        <w:rPr>
          <w:rFonts w:ascii="宋体" w:hAnsi="宋体" w:eastAsia="宋体" w:cs="宋体"/>
          <w:spacing w:val="14"/>
          <w:sz w:val="20"/>
          <w:szCs w:val="20"/>
        </w:rPr>
        <w:t>若</w:t>
      </w:r>
      <w:r>
        <w:rPr>
          <w:rFonts w:ascii="宋体" w:hAnsi="宋体" w:eastAsia="宋体" w:cs="宋体"/>
          <w:spacing w:val="11"/>
          <w:sz w:val="20"/>
          <w:szCs w:val="20"/>
        </w:rPr>
        <w:t>被</w:t>
      </w:r>
      <w:r>
        <w:rPr>
          <w:rFonts w:ascii="宋体" w:hAnsi="宋体" w:eastAsia="宋体" w:cs="宋体"/>
          <w:spacing w:val="7"/>
          <w:sz w:val="20"/>
          <w:szCs w:val="20"/>
        </w:rPr>
        <w:t>检产品明示的质量要求缺少本细则中检验项目依据的推荐性标准要求时，该项目不</w:t>
      </w:r>
      <w:r>
        <w:rPr>
          <w:rFonts w:ascii="宋体" w:hAnsi="宋体" w:eastAsia="宋体" w:cs="宋体"/>
          <w:sz w:val="20"/>
          <w:szCs w:val="20"/>
        </w:rPr>
        <w:t xml:space="preserve"> </w:t>
      </w:r>
      <w:r>
        <w:rPr>
          <w:rFonts w:ascii="宋体" w:hAnsi="宋体" w:eastAsia="宋体" w:cs="宋体"/>
          <w:spacing w:val="7"/>
          <w:sz w:val="20"/>
          <w:szCs w:val="20"/>
        </w:rPr>
        <w:t>参</w:t>
      </w:r>
      <w:r>
        <w:rPr>
          <w:rFonts w:ascii="宋体" w:hAnsi="宋体" w:eastAsia="宋体" w:cs="宋体"/>
          <w:spacing w:val="5"/>
          <w:sz w:val="20"/>
          <w:szCs w:val="20"/>
        </w:rPr>
        <w:t>与判定。</w:t>
      </w:r>
    </w:p>
    <w:sectPr>
      <w:footerReference r:id="rId7" w:type="default"/>
      <w:pgSz w:w="11906" w:h="16839"/>
      <w:pgMar w:top="1431" w:right="1785" w:bottom="1152" w:left="1785"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9"/>
      <w:rPr>
        <w:rFonts w:ascii="Calibri" w:hAnsi="Calibri" w:eastAsia="Calibri" w:cs="Calibri"/>
        <w:sz w:val="17"/>
        <w:szCs w:val="17"/>
      </w:rPr>
    </w:pPr>
    <w:r>
      <w:rPr>
        <w:rFonts w:ascii="Calibri" w:hAnsi="Calibri" w:eastAsia="Calibri" w:cs="Calibri"/>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29"/>
      <w:rPr>
        <w:rFonts w:ascii="Calibri" w:hAnsi="Calibri" w:eastAsia="Calibri" w:cs="Calibri"/>
        <w:sz w:val="17"/>
        <w:szCs w:val="17"/>
      </w:rPr>
    </w:pPr>
    <w:r>
      <w:rPr>
        <w:rFonts w:ascii="Calibri" w:hAnsi="Calibri" w:eastAsia="Calibri" w:cs="Calibri"/>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9"/>
      <w:rPr>
        <w:rFonts w:ascii="Calibri" w:hAnsi="Calibri" w:eastAsia="Calibri" w:cs="Calibri"/>
        <w:sz w:val="17"/>
        <w:szCs w:val="17"/>
      </w:rPr>
    </w:pPr>
    <w:r>
      <w:rPr>
        <w:rFonts w:ascii="Calibri" w:hAnsi="Calibri" w:eastAsia="Calibri" w:cs="Calibri"/>
        <w:sz w:val="17"/>
        <w:szCs w:val="17"/>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YwM2FhY2ZhOTVmM2YxN2M5NWNjNTc5ZDk2Zjg4ODMifQ=="/>
  </w:docVars>
  <w:rsids>
    <w:rsidRoot w:val="00000000"/>
    <w:rsid w:val="2E297C6E"/>
    <w:rsid w:val="57B9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999</Words>
  <Characters>1819</Characters>
  <TotalTime>0</TotalTime>
  <ScaleCrop>false</ScaleCrop>
  <LinksUpToDate>false</LinksUpToDate>
  <CharactersWithSpaces>1956</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2023-03-07T17:06:00Z</dcterms:created>
  <dc:creator>姚鹏</dc:creator>
  <cp:lastModifiedBy>张帆</cp:lastModifiedBy>
  <dcterms:modified xsi:type="dcterms:W3CDTF">2024-05-15T02:40:27Z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2023-06-08T14:56:46Z</vt:filetime>
  </property>
  <property fmtid="{D5CDD505-2E9C-101B-9397-08002B2CF9AE}" pid="4" name="KSOProductBuildVer">
    <vt:lpwstr>2052-12.1.0.16729</vt:lpwstr>
  </property>
  <property fmtid="{D5CDD505-2E9C-101B-9397-08002B2CF9AE}" pid="5" name="ICV">
    <vt:lpwstr>D9FD4971AB56415881F1E9C8B0D26295_13</vt:lpwstr>
  </property>
</Properties>
</file>